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B4DB" w14:textId="77777777" w:rsidR="001658A8" w:rsidRPr="0029271C" w:rsidRDefault="001658A8" w:rsidP="00791D04">
      <w:pPr>
        <w:widowControl w:val="0"/>
        <w:rPr>
          <w:rFonts w:ascii="Candara" w:hAnsi="Candara"/>
          <w:b/>
          <w:sz w:val="22"/>
          <w:szCs w:val="22"/>
        </w:rPr>
      </w:pPr>
    </w:p>
    <w:p w14:paraId="3803E810" w14:textId="77777777" w:rsidR="005805F6" w:rsidRPr="005805F6" w:rsidRDefault="005805F6" w:rsidP="00791D04">
      <w:pPr>
        <w:widowControl w:val="0"/>
        <w:jc w:val="center"/>
        <w:rPr>
          <w:rFonts w:eastAsia="Batang"/>
          <w:b/>
          <w:bCs/>
          <w:i/>
          <w:iCs/>
          <w:sz w:val="28"/>
          <w:szCs w:val="28"/>
        </w:rPr>
      </w:pPr>
      <w:r w:rsidRPr="005805F6">
        <w:rPr>
          <w:rFonts w:eastAsia="Batang"/>
          <w:b/>
          <w:i/>
          <w:iCs/>
          <w:sz w:val="28"/>
          <w:szCs w:val="28"/>
        </w:rPr>
        <w:t>AREA SERVIZI AL TERRITORIO E SOSTENIBILITA’ AMBIENTALE</w:t>
      </w:r>
    </w:p>
    <w:p w14:paraId="08EA71A0" w14:textId="77777777" w:rsidR="005805F6" w:rsidRPr="005805F6" w:rsidRDefault="005805F6" w:rsidP="00791D04">
      <w:pPr>
        <w:widowControl w:val="0"/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15C95D" w14:textId="2705BD2D" w:rsidR="005805F6" w:rsidRPr="009A2BA8" w:rsidRDefault="005805F6" w:rsidP="00791D04">
      <w:pPr>
        <w:widowControl w:val="0"/>
        <w:ind w:left="360"/>
        <w:rPr>
          <w:b/>
          <w:sz w:val="32"/>
          <w:szCs w:val="32"/>
        </w:rPr>
      </w:pPr>
      <w:r w:rsidRPr="009A2BA8">
        <w:rPr>
          <w:b/>
          <w:sz w:val="32"/>
          <w:szCs w:val="32"/>
        </w:rPr>
        <w:t xml:space="preserve">Determinazione n.  </w:t>
      </w:r>
      <w:r w:rsidR="00BA7896">
        <w:rPr>
          <w:b/>
          <w:sz w:val="32"/>
          <w:szCs w:val="32"/>
        </w:rPr>
        <w:t>756</w:t>
      </w:r>
      <w:r w:rsidRPr="009A2BA8">
        <w:rPr>
          <w:b/>
          <w:sz w:val="32"/>
          <w:szCs w:val="32"/>
        </w:rPr>
        <w:tab/>
      </w:r>
      <w:r w:rsidRPr="009A2BA8">
        <w:rPr>
          <w:b/>
          <w:sz w:val="32"/>
          <w:szCs w:val="32"/>
        </w:rPr>
        <w:tab/>
      </w:r>
      <w:r w:rsidRPr="009A2BA8">
        <w:rPr>
          <w:b/>
          <w:sz w:val="32"/>
          <w:szCs w:val="32"/>
        </w:rPr>
        <w:tab/>
      </w:r>
      <w:r w:rsidRPr="009A2BA8">
        <w:rPr>
          <w:b/>
          <w:sz w:val="32"/>
          <w:szCs w:val="32"/>
        </w:rPr>
        <w:tab/>
        <w:t xml:space="preserve">del  </w:t>
      </w:r>
      <w:r w:rsidR="00BA7896">
        <w:rPr>
          <w:b/>
          <w:sz w:val="32"/>
          <w:szCs w:val="32"/>
        </w:rPr>
        <w:t>15/12/2020</w:t>
      </w:r>
    </w:p>
    <w:p w14:paraId="4FDABE24" w14:textId="77777777" w:rsidR="005805F6" w:rsidRPr="005805F6" w:rsidRDefault="005805F6" w:rsidP="00791D04">
      <w:pPr>
        <w:widowControl w:val="0"/>
        <w:ind w:left="360"/>
        <w:rPr>
          <w:b/>
          <w:sz w:val="28"/>
          <w:szCs w:val="28"/>
        </w:rPr>
      </w:pPr>
    </w:p>
    <w:p w14:paraId="15BD3E40" w14:textId="77777777" w:rsidR="005805F6" w:rsidRPr="005805F6" w:rsidRDefault="005805F6" w:rsidP="00791D04">
      <w:pPr>
        <w:widowControl w:val="0"/>
        <w:ind w:left="360"/>
        <w:rPr>
          <w:sz w:val="28"/>
          <w:szCs w:val="28"/>
        </w:rPr>
      </w:pPr>
    </w:p>
    <w:p w14:paraId="1809E88E" w14:textId="77777777" w:rsidR="005805F6" w:rsidRPr="005805F6" w:rsidRDefault="005805F6" w:rsidP="00791D04">
      <w:pPr>
        <w:widowControl w:val="0"/>
        <w:ind w:left="360"/>
        <w:rPr>
          <w:sz w:val="28"/>
          <w:szCs w:val="28"/>
        </w:rPr>
      </w:pPr>
    </w:p>
    <w:p w14:paraId="4F2B581E" w14:textId="77777777" w:rsidR="005805F6" w:rsidRPr="005805F6" w:rsidRDefault="005805F6" w:rsidP="00791D04">
      <w:pPr>
        <w:widowControl w:val="0"/>
        <w:ind w:left="360"/>
        <w:rPr>
          <w:sz w:val="28"/>
          <w:szCs w:val="28"/>
        </w:rPr>
      </w:pPr>
    </w:p>
    <w:p w14:paraId="4CE04A25" w14:textId="77777777" w:rsidR="005805F6" w:rsidRPr="005805F6" w:rsidRDefault="005805F6" w:rsidP="00791D04">
      <w:pPr>
        <w:widowControl w:val="0"/>
        <w:ind w:left="360"/>
        <w:rPr>
          <w:b/>
          <w:bCs/>
          <w:sz w:val="28"/>
          <w:szCs w:val="28"/>
        </w:rPr>
      </w:pPr>
      <w:r w:rsidRPr="005805F6">
        <w:rPr>
          <w:b/>
          <w:bCs/>
          <w:sz w:val="28"/>
          <w:szCs w:val="28"/>
        </w:rPr>
        <w:t>Area: Terza</w:t>
      </w:r>
    </w:p>
    <w:p w14:paraId="53893FB6" w14:textId="77777777" w:rsidR="005805F6" w:rsidRPr="005805F6" w:rsidRDefault="005805F6" w:rsidP="00791D04">
      <w:pPr>
        <w:widowControl w:val="0"/>
        <w:ind w:left="360"/>
        <w:rPr>
          <w:b/>
          <w:bCs/>
          <w:sz w:val="28"/>
          <w:szCs w:val="28"/>
        </w:rPr>
      </w:pPr>
      <w:r w:rsidRPr="005805F6">
        <w:rPr>
          <w:b/>
          <w:bCs/>
          <w:sz w:val="28"/>
          <w:szCs w:val="28"/>
        </w:rPr>
        <w:t>Responsabile P.O.: arch. Arturo Cerreto</w:t>
      </w:r>
    </w:p>
    <w:p w14:paraId="535E13E4" w14:textId="77777777" w:rsidR="005805F6" w:rsidRPr="005805F6" w:rsidRDefault="005805F6" w:rsidP="00791D04">
      <w:pPr>
        <w:widowControl w:val="0"/>
        <w:ind w:left="360"/>
        <w:rPr>
          <w:sz w:val="28"/>
          <w:szCs w:val="28"/>
        </w:rPr>
      </w:pPr>
      <w:r w:rsidRPr="005805F6">
        <w:rPr>
          <w:b/>
          <w:bCs/>
          <w:sz w:val="28"/>
          <w:szCs w:val="28"/>
        </w:rPr>
        <w:t>Servizio 1° (Igiene – Ecologia – Ambiente – Cimitero)</w:t>
      </w:r>
    </w:p>
    <w:p w14:paraId="5B2DE572" w14:textId="77777777" w:rsidR="005805F6" w:rsidRPr="005805F6" w:rsidRDefault="005805F6" w:rsidP="00791D04">
      <w:pPr>
        <w:widowControl w:val="0"/>
        <w:ind w:left="360"/>
        <w:rPr>
          <w:sz w:val="28"/>
          <w:szCs w:val="28"/>
        </w:rPr>
      </w:pPr>
    </w:p>
    <w:p w14:paraId="0AC83B88" w14:textId="77777777" w:rsidR="005805F6" w:rsidRPr="005805F6" w:rsidRDefault="005805F6" w:rsidP="00791D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A08036" w14:textId="77777777" w:rsidR="005805F6" w:rsidRPr="005805F6" w:rsidRDefault="005805F6" w:rsidP="00791D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636D1D" w14:textId="77777777" w:rsidR="005805F6" w:rsidRPr="005805F6" w:rsidRDefault="005805F6" w:rsidP="00791D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5DAEAD" w14:textId="77777777" w:rsidR="005805F6" w:rsidRPr="005805F6" w:rsidRDefault="005805F6" w:rsidP="00791D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030515" w14:textId="77777777" w:rsidR="005805F6" w:rsidRPr="00EC4D23" w:rsidRDefault="005805F6" w:rsidP="00791D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D23">
        <w:rPr>
          <w:b/>
          <w:bCs/>
          <w:sz w:val="28"/>
          <w:szCs w:val="28"/>
        </w:rPr>
        <w:t>DETERMINAZIONE</w:t>
      </w:r>
      <w:r w:rsidR="00EC4D23" w:rsidRPr="00EC4D23">
        <w:rPr>
          <w:b/>
          <w:bCs/>
          <w:sz w:val="28"/>
          <w:szCs w:val="28"/>
        </w:rPr>
        <w:t xml:space="preserve"> RESPONSABILE POSIZIONE ORGANIZZATIVA</w:t>
      </w:r>
    </w:p>
    <w:p w14:paraId="2EE6AF20" w14:textId="77777777" w:rsidR="005805F6" w:rsidRPr="005805F6" w:rsidRDefault="005805F6" w:rsidP="00791D04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62D936D0" w14:textId="77777777" w:rsidR="005805F6" w:rsidRDefault="005805F6" w:rsidP="00791D04">
      <w:pPr>
        <w:widowControl w:val="0"/>
        <w:jc w:val="center"/>
      </w:pPr>
    </w:p>
    <w:p w14:paraId="4218C1BF" w14:textId="77777777" w:rsidR="005805F6" w:rsidRDefault="005805F6" w:rsidP="00791D04">
      <w:pPr>
        <w:widowControl w:val="0"/>
        <w:jc w:val="center"/>
      </w:pPr>
    </w:p>
    <w:p w14:paraId="4ACDA3B6" w14:textId="77777777" w:rsidR="005805F6" w:rsidRDefault="005805F6" w:rsidP="00791D04">
      <w:pPr>
        <w:widowControl w:val="0"/>
        <w:jc w:val="center"/>
      </w:pPr>
    </w:p>
    <w:p w14:paraId="4E0E6977" w14:textId="6DBE402E" w:rsidR="005805F6" w:rsidRPr="003B54F7" w:rsidRDefault="005805F6" w:rsidP="00791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line="240" w:lineRule="atLeast"/>
        <w:ind w:left="1134" w:hanging="1134"/>
        <w:jc w:val="both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z w:val="28"/>
          <w:szCs w:val="28"/>
        </w:rPr>
        <w:t>Oggetto: determina d</w:t>
      </w:r>
      <w:r w:rsidR="003B54F7">
        <w:rPr>
          <w:b/>
          <w:bCs/>
          <w:sz w:val="28"/>
          <w:szCs w:val="28"/>
        </w:rPr>
        <w:t xml:space="preserve">i </w:t>
      </w:r>
      <w:r w:rsidR="003B54F7" w:rsidRPr="003B54F7">
        <w:rPr>
          <w:b/>
          <w:sz w:val="28"/>
          <w:szCs w:val="28"/>
        </w:rPr>
        <w:t>affidamento dell'incarico di Responsabile dell’Appalto / DEC, avente il ruolo di “Supporto al RUP” nell’attività di controllo del servizio d’igiene urbana</w:t>
      </w:r>
      <w:r w:rsidR="00EB243E" w:rsidRPr="003B54F7">
        <w:rPr>
          <w:b/>
          <w:bCs/>
          <w:sz w:val="28"/>
          <w:szCs w:val="28"/>
        </w:rPr>
        <w:t>.</w:t>
      </w:r>
      <w:r w:rsidR="008C653C">
        <w:rPr>
          <w:b/>
          <w:bCs/>
          <w:sz w:val="28"/>
          <w:szCs w:val="28"/>
        </w:rPr>
        <w:tab/>
      </w:r>
      <w:r w:rsidR="008C653C">
        <w:rPr>
          <w:b/>
          <w:bCs/>
          <w:sz w:val="28"/>
          <w:szCs w:val="28"/>
        </w:rPr>
        <w:tab/>
      </w:r>
      <w:r w:rsidR="008C653C">
        <w:rPr>
          <w:b/>
          <w:bCs/>
          <w:sz w:val="28"/>
          <w:szCs w:val="28"/>
        </w:rPr>
        <w:tab/>
      </w:r>
      <w:r w:rsidR="008C653C">
        <w:rPr>
          <w:b/>
          <w:bCs/>
          <w:sz w:val="28"/>
          <w:szCs w:val="28"/>
        </w:rPr>
        <w:tab/>
      </w:r>
      <w:r w:rsidR="008C653C">
        <w:rPr>
          <w:b/>
          <w:bCs/>
          <w:sz w:val="28"/>
          <w:szCs w:val="28"/>
        </w:rPr>
        <w:tab/>
      </w:r>
      <w:proofErr w:type="spellStart"/>
      <w:r w:rsidR="008C653C">
        <w:rPr>
          <w:b/>
          <w:bCs/>
          <w:sz w:val="28"/>
          <w:szCs w:val="28"/>
        </w:rPr>
        <w:t>Cig</w:t>
      </w:r>
      <w:proofErr w:type="spellEnd"/>
      <w:r w:rsidR="008C653C">
        <w:rPr>
          <w:b/>
          <w:bCs/>
          <w:sz w:val="28"/>
          <w:szCs w:val="28"/>
        </w:rPr>
        <w:t>:</w:t>
      </w:r>
      <w:r w:rsidR="00DC723C" w:rsidRPr="00DC723C">
        <w:t xml:space="preserve"> </w:t>
      </w:r>
      <w:r w:rsidR="00DC723C" w:rsidRPr="00DC723C">
        <w:rPr>
          <w:b/>
          <w:bCs/>
          <w:sz w:val="28"/>
          <w:szCs w:val="28"/>
        </w:rPr>
        <w:t>ZB02FB86B4</w:t>
      </w:r>
    </w:p>
    <w:p w14:paraId="19F0C6BC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4504DF3B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66F4B877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5555ABDC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52AEEFB6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161629EA" w14:textId="77777777" w:rsidR="005035C9" w:rsidRDefault="005035C9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1C2EFC53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5192C282" w14:textId="23F4C839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00B1F639" w14:textId="77777777" w:rsidR="008C653C" w:rsidRDefault="008C653C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063CE493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69198BBB" w14:textId="77777777" w:rsidR="005805F6" w:rsidRDefault="005805F6" w:rsidP="00791D04">
      <w:pPr>
        <w:widowControl w:val="0"/>
        <w:spacing w:before="288" w:line="208" w:lineRule="auto"/>
        <w:rPr>
          <w:b/>
          <w:bCs/>
          <w:spacing w:val="-6"/>
          <w:w w:val="105"/>
        </w:rPr>
      </w:pPr>
    </w:p>
    <w:p w14:paraId="141264D8" w14:textId="77777777" w:rsidR="00EC4D23" w:rsidRDefault="00EC4D23" w:rsidP="00791D04">
      <w:pPr>
        <w:pStyle w:val="Titolo"/>
        <w:widowControl w:val="0"/>
        <w:rPr>
          <w:sz w:val="28"/>
          <w:szCs w:val="28"/>
        </w:rPr>
      </w:pPr>
    </w:p>
    <w:p w14:paraId="04EB25E5" w14:textId="77777777" w:rsidR="00EC4D23" w:rsidRDefault="00EC4D23" w:rsidP="00791D04">
      <w:pPr>
        <w:widowControl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Area</w:t>
      </w:r>
      <w:r w:rsidRPr="00BD5AA8">
        <w:rPr>
          <w:b/>
          <w:bCs/>
          <w:sz w:val="28"/>
          <w:szCs w:val="28"/>
        </w:rPr>
        <w:t>: Terza</w:t>
      </w:r>
      <w:r>
        <w:rPr>
          <w:b/>
          <w:bCs/>
          <w:sz w:val="28"/>
          <w:szCs w:val="28"/>
        </w:rPr>
        <w:t xml:space="preserve"> - </w:t>
      </w:r>
      <w:r w:rsidRPr="00BD5AA8">
        <w:rPr>
          <w:b/>
          <w:bCs/>
          <w:sz w:val="28"/>
          <w:szCs w:val="28"/>
        </w:rPr>
        <w:t>Servizio 1° (Igiene – Ecologia – Ambiente – Cimitero)</w:t>
      </w:r>
    </w:p>
    <w:p w14:paraId="02F854C6" w14:textId="77777777" w:rsidR="00226C44" w:rsidRDefault="00226C44" w:rsidP="00791D04">
      <w:pPr>
        <w:widowControl w:val="0"/>
        <w:ind w:left="360"/>
        <w:jc w:val="center"/>
        <w:rPr>
          <w:sz w:val="28"/>
          <w:szCs w:val="28"/>
        </w:rPr>
      </w:pPr>
    </w:p>
    <w:p w14:paraId="2F624358" w14:textId="7F4EE128" w:rsidR="008C653C" w:rsidRPr="008C653C" w:rsidRDefault="008C653C" w:rsidP="00791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line="240" w:lineRule="atLeast"/>
        <w:ind w:left="993" w:hanging="993"/>
        <w:jc w:val="both"/>
        <w:rPr>
          <w:b/>
          <w:bCs/>
          <w:spacing w:val="-6"/>
          <w:w w:val="105"/>
        </w:rPr>
      </w:pPr>
      <w:r w:rsidRPr="008C653C">
        <w:rPr>
          <w:b/>
          <w:bCs/>
        </w:rPr>
        <w:t xml:space="preserve">Oggetto: determina di </w:t>
      </w:r>
      <w:r w:rsidRPr="008C653C">
        <w:rPr>
          <w:b/>
        </w:rPr>
        <w:t>affidamento dell'incarico di Responsabile dell’Appalto / DEC, avente il ruolo di “Supporto al RUP” nell’attività di controllo del servizio d’igiene urbana</w:t>
      </w:r>
      <w:r w:rsidRPr="008C653C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Pr="008C653C">
        <w:rPr>
          <w:b/>
          <w:bCs/>
        </w:rPr>
        <w:t>Cig</w:t>
      </w:r>
      <w:proofErr w:type="spellEnd"/>
      <w:r w:rsidRPr="008C653C">
        <w:rPr>
          <w:b/>
          <w:bCs/>
        </w:rPr>
        <w:t>:</w:t>
      </w:r>
      <w:r w:rsidR="00DC723C" w:rsidRPr="00DC723C">
        <w:t xml:space="preserve"> </w:t>
      </w:r>
      <w:r w:rsidR="00DC723C" w:rsidRPr="00DC723C">
        <w:rPr>
          <w:b/>
          <w:bCs/>
        </w:rPr>
        <w:t>ZB02FB86B4</w:t>
      </w:r>
    </w:p>
    <w:p w14:paraId="08E645BC" w14:textId="77777777" w:rsidR="00EC4D23" w:rsidRDefault="00EC4D23" w:rsidP="00791D04">
      <w:pPr>
        <w:pStyle w:val="Titolo"/>
        <w:widowControl w:val="0"/>
        <w:rPr>
          <w:sz w:val="28"/>
          <w:szCs w:val="28"/>
        </w:rPr>
      </w:pPr>
    </w:p>
    <w:p w14:paraId="050DF619" w14:textId="77777777" w:rsidR="001658A8" w:rsidRPr="005F2CFB" w:rsidRDefault="001658A8" w:rsidP="00791D04">
      <w:pPr>
        <w:pStyle w:val="Titolo"/>
        <w:widowControl w:val="0"/>
        <w:rPr>
          <w:sz w:val="28"/>
          <w:szCs w:val="28"/>
        </w:rPr>
      </w:pPr>
      <w:r w:rsidRPr="005F2CFB">
        <w:rPr>
          <w:sz w:val="28"/>
          <w:szCs w:val="28"/>
        </w:rPr>
        <w:t xml:space="preserve">IL </w:t>
      </w:r>
      <w:r w:rsidR="00EB243E">
        <w:rPr>
          <w:sz w:val="28"/>
          <w:szCs w:val="28"/>
        </w:rPr>
        <w:t>RESPONSABILE P.O.</w:t>
      </w:r>
    </w:p>
    <w:p w14:paraId="03A6C46C" w14:textId="77777777" w:rsidR="001658A8" w:rsidRPr="005F2CFB" w:rsidRDefault="001658A8" w:rsidP="00791D04">
      <w:pPr>
        <w:pStyle w:val="Titolo"/>
        <w:widowControl w:val="0"/>
        <w:rPr>
          <w:sz w:val="20"/>
          <w:szCs w:val="20"/>
        </w:rPr>
      </w:pPr>
    </w:p>
    <w:p w14:paraId="2FCA2493" w14:textId="77777777" w:rsidR="00E2410B" w:rsidRPr="00E2410B" w:rsidRDefault="00E2410B" w:rsidP="00791D04">
      <w:pPr>
        <w:widowControl w:val="0"/>
        <w:ind w:left="425" w:hanging="425"/>
        <w:jc w:val="both"/>
        <w:rPr>
          <w:rFonts w:eastAsia="Calibri"/>
          <w:lang w:eastAsia="en-US"/>
        </w:rPr>
      </w:pPr>
      <w:r w:rsidRPr="00E2410B">
        <w:rPr>
          <w:rFonts w:eastAsia="Calibri"/>
          <w:b/>
          <w:lang w:eastAsia="en-US"/>
        </w:rPr>
        <w:t>Premesso che</w:t>
      </w:r>
      <w:r w:rsidRPr="00E2410B">
        <w:rPr>
          <w:rFonts w:eastAsia="Calibri"/>
          <w:lang w:eastAsia="en-US"/>
        </w:rPr>
        <w:t>:</w:t>
      </w:r>
    </w:p>
    <w:p w14:paraId="246F1DEA" w14:textId="77777777" w:rsidR="00F90473" w:rsidRPr="00F90473" w:rsidRDefault="00F90473" w:rsidP="00791D04">
      <w:pPr>
        <w:pStyle w:val="Paragrafoelenco"/>
        <w:widowControl w:val="0"/>
        <w:numPr>
          <w:ilvl w:val="0"/>
          <w:numId w:val="23"/>
        </w:numPr>
        <w:spacing w:before="120" w:after="120"/>
        <w:ind w:left="567" w:hanging="283"/>
        <w:jc w:val="both"/>
        <w:rPr>
          <w:rFonts w:eastAsia="Calibri"/>
          <w:lang w:eastAsia="en-US"/>
        </w:rPr>
      </w:pPr>
      <w:r w:rsidRPr="00F90473">
        <w:rPr>
          <w:rFonts w:eastAsia="Calibri"/>
          <w:lang w:eastAsia="en-US"/>
        </w:rPr>
        <w:t>con delibera di Giunta Comunale n° 120 dello 04/08/2020 è stato approvato lo schema di bilancio di previsione e salvaguardia degli equilibri di bilancio per l’anno 2020;</w:t>
      </w:r>
    </w:p>
    <w:p w14:paraId="55DB6250" w14:textId="4AC6522B" w:rsidR="00F90473" w:rsidRPr="00F90473" w:rsidRDefault="00F90473" w:rsidP="00791D04">
      <w:pPr>
        <w:pStyle w:val="Paragrafoelenco"/>
        <w:widowControl w:val="0"/>
        <w:numPr>
          <w:ilvl w:val="0"/>
          <w:numId w:val="23"/>
        </w:numPr>
        <w:spacing w:before="120" w:after="120"/>
        <w:ind w:left="567" w:hanging="283"/>
        <w:jc w:val="both"/>
        <w:rPr>
          <w:rFonts w:eastAsia="Calibri"/>
          <w:lang w:eastAsia="en-US"/>
        </w:rPr>
      </w:pPr>
      <w:r w:rsidRPr="00F90473">
        <w:rPr>
          <w:rFonts w:eastAsia="Calibri"/>
          <w:lang w:eastAsia="en-US"/>
        </w:rPr>
        <w:t xml:space="preserve">con delibera di Consiglio Comunale n°39 dello 08/09/2020 è stato approvato il Bilancio di Previsione 2020/2022, nel quale è prevista una dotazione finanziaria di </w:t>
      </w:r>
      <w:r w:rsidRPr="00C70A48">
        <w:rPr>
          <w:rFonts w:eastAsia="Calibri"/>
          <w:b/>
          <w:lang w:eastAsia="en-US"/>
        </w:rPr>
        <w:t>€ 15.000,00</w:t>
      </w:r>
      <w:r w:rsidRPr="00F90473">
        <w:rPr>
          <w:rFonts w:eastAsia="Calibri"/>
          <w:lang w:eastAsia="en-US"/>
        </w:rPr>
        <w:t xml:space="preserve"> sul capitolo </w:t>
      </w:r>
      <w:r w:rsidRPr="00C70A48">
        <w:rPr>
          <w:rFonts w:eastAsia="Calibri"/>
          <w:b/>
          <w:lang w:eastAsia="en-US"/>
        </w:rPr>
        <w:t>1284.02</w:t>
      </w:r>
      <w:r w:rsidRPr="00F90473">
        <w:rPr>
          <w:rFonts w:eastAsia="Calibri"/>
          <w:lang w:eastAsia="en-US"/>
        </w:rPr>
        <w:t xml:space="preserve"> (nomina direttore esecuzione del contratto RR.SS.UU.);</w:t>
      </w:r>
    </w:p>
    <w:p w14:paraId="354B26A8" w14:textId="617DB4A3" w:rsidR="00F90473" w:rsidRDefault="00F90473" w:rsidP="00791D04">
      <w:pPr>
        <w:pStyle w:val="Paragrafoelenco"/>
        <w:widowControl w:val="0"/>
        <w:numPr>
          <w:ilvl w:val="0"/>
          <w:numId w:val="23"/>
        </w:numPr>
        <w:spacing w:before="120" w:after="120"/>
        <w:ind w:left="567" w:hanging="283"/>
        <w:jc w:val="both"/>
        <w:rPr>
          <w:rFonts w:eastAsia="Calibri"/>
          <w:lang w:eastAsia="en-US"/>
        </w:rPr>
      </w:pPr>
      <w:r w:rsidRPr="00F90473">
        <w:rPr>
          <w:rFonts w:eastAsia="Calibri"/>
          <w:lang w:eastAsia="en-US"/>
        </w:rPr>
        <w:t xml:space="preserve">con Delibera n° 146 dello 03/09/2019, la Giunta Comunale, ha deliberato di avvalersi dell’ausilio di un tecnico esterno, che abbia maturato la necessaria esperienza, per rivestire il ruolo </w:t>
      </w:r>
      <w:r w:rsidR="003B3C98">
        <w:rPr>
          <w:rFonts w:eastAsia="Calibri"/>
          <w:lang w:eastAsia="en-US"/>
        </w:rPr>
        <w:t>di Responsabile dell’E</w:t>
      </w:r>
      <w:r w:rsidRPr="00F90473">
        <w:rPr>
          <w:rFonts w:eastAsia="Calibri"/>
          <w:lang w:eastAsia="en-US"/>
        </w:rPr>
        <w:t xml:space="preserve">secuzione dell’Appalto del servizio d’igiene urbana, a norma degli artt. 31 e 111 del </w:t>
      </w:r>
      <w:proofErr w:type="spellStart"/>
      <w:r w:rsidRPr="00F90473">
        <w:rPr>
          <w:rFonts w:eastAsia="Calibri"/>
          <w:lang w:eastAsia="en-US"/>
        </w:rPr>
        <w:t>D.Lgs</w:t>
      </w:r>
      <w:proofErr w:type="spellEnd"/>
      <w:r w:rsidRPr="00F90473">
        <w:rPr>
          <w:rFonts w:eastAsia="Calibri"/>
          <w:lang w:eastAsia="en-US"/>
        </w:rPr>
        <w:t xml:space="preserve"> 50/2016 e s. m. i. con il compito di monitorare costantemente l’andamento dell’appalto e di rendicontare al RUP (figura già prevista con funzioni analoghe di responsabile dell’appalto  agli artt. 14 e 31 del vigente Capitolato Speciale);</w:t>
      </w:r>
    </w:p>
    <w:p w14:paraId="4302629C" w14:textId="71568D12" w:rsidR="008C653C" w:rsidRDefault="008C653C" w:rsidP="00791D04">
      <w:pPr>
        <w:pStyle w:val="Paragrafoelenco"/>
        <w:widowControl w:val="0"/>
        <w:numPr>
          <w:ilvl w:val="0"/>
          <w:numId w:val="23"/>
        </w:numPr>
        <w:spacing w:before="120" w:after="120"/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 determina n° 516 dello 08/10/2020 è stato </w:t>
      </w:r>
      <w:r w:rsidRPr="008C653C">
        <w:rPr>
          <w:rFonts w:eastAsia="Calibri"/>
          <w:lang w:eastAsia="en-US"/>
        </w:rPr>
        <w:t>approva</w:t>
      </w:r>
      <w:r>
        <w:rPr>
          <w:rFonts w:eastAsia="Calibri"/>
          <w:lang w:eastAsia="en-US"/>
        </w:rPr>
        <w:t>to</w:t>
      </w:r>
      <w:r w:rsidRPr="008C653C">
        <w:rPr>
          <w:rFonts w:eastAsia="Calibri"/>
          <w:lang w:eastAsia="en-US"/>
        </w:rPr>
        <w:t xml:space="preserve"> l’avviso pubblico e</w:t>
      </w:r>
      <w:r>
        <w:rPr>
          <w:rFonts w:eastAsia="Calibri"/>
          <w:lang w:eastAsia="en-US"/>
        </w:rPr>
        <w:t xml:space="preserve"> l’</w:t>
      </w:r>
      <w:r w:rsidRPr="008C653C">
        <w:rPr>
          <w:rFonts w:eastAsia="Calibri"/>
          <w:lang w:eastAsia="en-US"/>
        </w:rPr>
        <w:t xml:space="preserve">impegno di spesa per l’affidamento dell'incarico di Responsabile dell’Appalto </w:t>
      </w:r>
      <w:r w:rsidR="003B3C98">
        <w:rPr>
          <w:rFonts w:eastAsia="Calibri"/>
          <w:lang w:eastAsia="en-US"/>
        </w:rPr>
        <w:t>e</w:t>
      </w:r>
      <w:r w:rsidRPr="008C653C">
        <w:rPr>
          <w:rFonts w:eastAsia="Calibri"/>
          <w:lang w:eastAsia="en-US"/>
        </w:rPr>
        <w:t>/</w:t>
      </w:r>
      <w:r w:rsidR="003B3C98">
        <w:rPr>
          <w:rFonts w:eastAsia="Calibri"/>
          <w:lang w:eastAsia="en-US"/>
        </w:rPr>
        <w:t>o</w:t>
      </w:r>
      <w:r w:rsidRPr="008C653C">
        <w:rPr>
          <w:rFonts w:eastAsia="Calibri"/>
          <w:lang w:eastAsia="en-US"/>
        </w:rPr>
        <w:t xml:space="preserve"> D</w:t>
      </w:r>
      <w:r w:rsidR="003B3C98">
        <w:rPr>
          <w:rFonts w:eastAsia="Calibri"/>
          <w:lang w:eastAsia="en-US"/>
        </w:rPr>
        <w:t>irettore dell’</w:t>
      </w:r>
      <w:r w:rsidRPr="008C653C">
        <w:rPr>
          <w:rFonts w:eastAsia="Calibri"/>
          <w:lang w:eastAsia="en-US"/>
        </w:rPr>
        <w:t>E</w:t>
      </w:r>
      <w:r w:rsidR="003B3C98">
        <w:rPr>
          <w:rFonts w:eastAsia="Calibri"/>
          <w:lang w:eastAsia="en-US"/>
        </w:rPr>
        <w:t xml:space="preserve">secuzione del </w:t>
      </w:r>
      <w:r w:rsidRPr="008C653C">
        <w:rPr>
          <w:rFonts w:eastAsia="Calibri"/>
          <w:lang w:eastAsia="en-US"/>
        </w:rPr>
        <w:t>C</w:t>
      </w:r>
      <w:r w:rsidR="003B3C98">
        <w:rPr>
          <w:rFonts w:eastAsia="Calibri"/>
          <w:lang w:eastAsia="en-US"/>
        </w:rPr>
        <w:t>ontratto</w:t>
      </w:r>
      <w:r>
        <w:rPr>
          <w:rFonts w:eastAsia="Calibri"/>
          <w:lang w:eastAsia="en-US"/>
        </w:rPr>
        <w:t>;</w:t>
      </w:r>
    </w:p>
    <w:p w14:paraId="1F49C435" w14:textId="4E5F00CB" w:rsidR="00BB1B91" w:rsidRPr="00F90473" w:rsidRDefault="00BB1B91" w:rsidP="00791D04">
      <w:pPr>
        <w:pStyle w:val="Paragrafoelenco"/>
        <w:widowControl w:val="0"/>
        <w:numPr>
          <w:ilvl w:val="0"/>
          <w:numId w:val="23"/>
        </w:numPr>
        <w:spacing w:before="120" w:after="120"/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 data 08/10/2020 è stato pubblicato sul sito internet dell’Ente l’avviso pubblico per l’affidamento dell’incarico di cui trattasi, specificando che la data ultima per la presentazione delle istanze era il giorno 23/10/2020;</w:t>
      </w:r>
    </w:p>
    <w:p w14:paraId="502E4209" w14:textId="77777777" w:rsidR="005035C9" w:rsidRDefault="005035C9" w:rsidP="00791D04">
      <w:pPr>
        <w:widowControl w:val="0"/>
        <w:spacing w:line="276" w:lineRule="auto"/>
        <w:jc w:val="both"/>
        <w:rPr>
          <w:rFonts w:eastAsia="Calibri"/>
          <w:b/>
          <w:lang w:eastAsia="en-US"/>
        </w:rPr>
      </w:pPr>
    </w:p>
    <w:p w14:paraId="2523C549" w14:textId="04770776" w:rsidR="004E24FE" w:rsidRDefault="000F0EB9" w:rsidP="00791D04">
      <w:pPr>
        <w:widowControl w:val="0"/>
        <w:spacing w:line="276" w:lineRule="auto"/>
        <w:ind w:left="284" w:hanging="284"/>
        <w:jc w:val="both"/>
        <w:rPr>
          <w:rFonts w:eastAsiaTheme="minorHAnsi"/>
          <w:b/>
          <w:bCs/>
          <w:lang w:eastAsia="en-US"/>
        </w:rPr>
      </w:pPr>
      <w:r w:rsidRPr="000F0EB9">
        <w:rPr>
          <w:rFonts w:eastAsia="Calibri"/>
          <w:b/>
          <w:lang w:eastAsia="en-US"/>
        </w:rPr>
        <w:t>Preso atto</w:t>
      </w:r>
      <w:r w:rsidRPr="000F0EB9">
        <w:rPr>
          <w:rFonts w:eastAsia="Calibri"/>
          <w:bCs/>
          <w:lang w:eastAsia="en-US"/>
        </w:rPr>
        <w:t xml:space="preserve"> </w:t>
      </w:r>
      <w:r w:rsidRPr="005035C9">
        <w:rPr>
          <w:rFonts w:eastAsia="Calibri"/>
          <w:b/>
          <w:bCs/>
          <w:lang w:eastAsia="en-US"/>
        </w:rPr>
        <w:t>che</w:t>
      </w:r>
      <w:r w:rsidR="004E24FE">
        <w:rPr>
          <w:rFonts w:eastAsiaTheme="minorHAnsi"/>
          <w:b/>
          <w:bCs/>
          <w:lang w:eastAsia="en-US"/>
        </w:rPr>
        <w:t>:</w:t>
      </w:r>
    </w:p>
    <w:p w14:paraId="394C8719" w14:textId="225FF338" w:rsidR="004E24FE" w:rsidRPr="004E24FE" w:rsidRDefault="004E24FE" w:rsidP="00791D04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lang w:eastAsia="en-US"/>
        </w:rPr>
        <w:t>alla procedura di gara, indetta mediante una manifestazione d’interesse per il successivo invito a formulare opportune offerte per l’affidamento del servizio di cui all’oggetto, hanno risposto 7 tecnici/società, la cui documentazione e curriculum professionali sono stati visionati dallo scrivente, per cui, dopo un’attenta valutazione, sono stati ammessi 6 tecnici/società a presentare l’offerta economica in ribasso</w:t>
      </w:r>
      <w:r w:rsidR="00BB1B91">
        <w:rPr>
          <w:rFonts w:eastAsiaTheme="minorHAnsi"/>
          <w:lang w:eastAsia="en-US"/>
        </w:rPr>
        <w:t>,</w:t>
      </w:r>
      <w:r w:rsidRPr="004E24FE">
        <w:rPr>
          <w:rFonts w:eastAsiaTheme="minorHAnsi"/>
          <w:lang w:eastAsia="en-US"/>
        </w:rPr>
        <w:t xml:space="preserve"> rispetto al prezzo a base di gara di </w:t>
      </w:r>
      <w:r w:rsidRPr="00C70A48">
        <w:rPr>
          <w:rFonts w:eastAsiaTheme="minorHAnsi"/>
          <w:b/>
          <w:lang w:eastAsia="en-US"/>
        </w:rPr>
        <w:t>€ 15.000,00</w:t>
      </w:r>
      <w:r w:rsidR="00BB1B91">
        <w:rPr>
          <w:rFonts w:eastAsiaTheme="minorHAnsi"/>
          <w:b/>
          <w:lang w:eastAsia="en-US"/>
        </w:rPr>
        <w:t>,</w:t>
      </w:r>
      <w:r w:rsidR="00BB1B91" w:rsidRPr="00BB1B91">
        <w:rPr>
          <w:rFonts w:eastAsiaTheme="minorHAnsi"/>
          <w:lang w:eastAsia="en-US"/>
        </w:rPr>
        <w:t xml:space="preserve"> </w:t>
      </w:r>
      <w:r w:rsidR="00791D04">
        <w:rPr>
          <w:rFonts w:eastAsiaTheme="minorHAnsi"/>
          <w:lang w:eastAsia="en-US"/>
        </w:rPr>
        <w:t>ivi compresi IVA ed oneri vari</w:t>
      </w:r>
      <w:r w:rsidRPr="00C70A48">
        <w:rPr>
          <w:rFonts w:eastAsiaTheme="minorHAnsi"/>
          <w:b/>
          <w:lang w:eastAsia="en-US"/>
        </w:rPr>
        <w:t>;</w:t>
      </w:r>
    </w:p>
    <w:p w14:paraId="1932ACD2" w14:textId="23C56995" w:rsidR="004E24FE" w:rsidRDefault="004E24FE" w:rsidP="00791D04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lang w:eastAsia="en-US"/>
        </w:rPr>
        <w:t>il giorno 24/11/2020, sono state visionate le 4 offerte economiche, pervenute per l’affidamento dell’incarico di DEC di cui all’oggetto.</w:t>
      </w:r>
    </w:p>
    <w:p w14:paraId="67702C01" w14:textId="77777777" w:rsidR="004E24FE" w:rsidRPr="004E24FE" w:rsidRDefault="004E24FE" w:rsidP="00791D04">
      <w:pPr>
        <w:pStyle w:val="Paragrafoelenco"/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BEC2FE" w14:textId="4E25E222" w:rsidR="004E24FE" w:rsidRDefault="004E24FE" w:rsidP="00791D04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b/>
          <w:lang w:eastAsia="en-US"/>
        </w:rPr>
        <w:t>Dato che</w:t>
      </w:r>
      <w:r>
        <w:rPr>
          <w:rFonts w:eastAsiaTheme="minorHAnsi"/>
          <w:lang w:eastAsia="en-US"/>
        </w:rPr>
        <w:t xml:space="preserve"> dall’esame delle </w:t>
      </w:r>
      <w:r w:rsidR="00BB1B91">
        <w:rPr>
          <w:rFonts w:eastAsiaTheme="minorHAnsi"/>
          <w:lang w:eastAsia="en-US"/>
        </w:rPr>
        <w:t xml:space="preserve">4 </w:t>
      </w:r>
      <w:r>
        <w:rPr>
          <w:rFonts w:eastAsiaTheme="minorHAnsi"/>
          <w:lang w:eastAsia="en-US"/>
        </w:rPr>
        <w:t>offerte pervenute, per l’affidamento annuale dell’incarico di cui trattasi, è emerso quanto segue:</w:t>
      </w:r>
    </w:p>
    <w:p w14:paraId="62F46746" w14:textId="3058CA36" w:rsidR="004E24FE" w:rsidRPr="004E24FE" w:rsidRDefault="004E24FE" w:rsidP="00791D04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lang w:eastAsia="en-US"/>
        </w:rPr>
        <w:t xml:space="preserve">La società </w:t>
      </w:r>
      <w:r w:rsidRPr="004E24FE">
        <w:rPr>
          <w:rFonts w:eastAsiaTheme="minorHAnsi"/>
          <w:b/>
          <w:bCs/>
          <w:i/>
          <w:iCs/>
          <w:lang w:eastAsia="en-US"/>
        </w:rPr>
        <w:t>“</w:t>
      </w:r>
      <w:proofErr w:type="spellStart"/>
      <w:r w:rsidRPr="004E24FE">
        <w:rPr>
          <w:rFonts w:eastAsiaTheme="minorHAnsi"/>
          <w:b/>
          <w:bCs/>
          <w:i/>
          <w:iCs/>
          <w:lang w:eastAsia="en-US"/>
        </w:rPr>
        <w:t>Primeco</w:t>
      </w:r>
      <w:proofErr w:type="spellEnd"/>
      <w:r w:rsidRPr="004E24FE">
        <w:rPr>
          <w:rFonts w:eastAsiaTheme="minorHAnsi"/>
          <w:b/>
          <w:bCs/>
          <w:i/>
          <w:iCs/>
          <w:lang w:eastAsia="en-US"/>
        </w:rPr>
        <w:t xml:space="preserve"> S.r.l. Unipersonale”, </w:t>
      </w:r>
      <w:r w:rsidRPr="004E24FE">
        <w:rPr>
          <w:rFonts w:eastAsiaTheme="minorHAnsi"/>
          <w:lang w:eastAsia="en-US"/>
        </w:rPr>
        <w:t xml:space="preserve">con sede in via </w:t>
      </w:r>
      <w:proofErr w:type="spellStart"/>
      <w:r w:rsidRPr="004E24FE">
        <w:rPr>
          <w:rFonts w:eastAsiaTheme="minorHAnsi"/>
          <w:lang w:eastAsia="en-US"/>
        </w:rPr>
        <w:t>Melorio</w:t>
      </w:r>
      <w:proofErr w:type="spellEnd"/>
      <w:r w:rsidRPr="004E24FE">
        <w:rPr>
          <w:rFonts w:eastAsiaTheme="minorHAnsi"/>
          <w:lang w:eastAsia="en-US"/>
        </w:rPr>
        <w:t xml:space="preserve"> n°56, S. Maria Capua Vetere (CE), ha presentato un ribasso del </w:t>
      </w:r>
      <w:r w:rsidRPr="004E24FE">
        <w:rPr>
          <w:rFonts w:eastAsiaTheme="minorHAnsi"/>
          <w:b/>
          <w:bCs/>
          <w:lang w:eastAsia="en-US"/>
        </w:rPr>
        <w:t xml:space="preserve">28,681 </w:t>
      </w:r>
      <w:r w:rsidRPr="004E24FE">
        <w:rPr>
          <w:rFonts w:eastAsiaTheme="minorHAnsi"/>
          <w:lang w:eastAsia="en-US"/>
        </w:rPr>
        <w:t xml:space="preserve">% sul </w:t>
      </w:r>
      <w:r>
        <w:rPr>
          <w:rFonts w:eastAsiaTheme="minorHAnsi"/>
          <w:lang w:eastAsia="en-US"/>
        </w:rPr>
        <w:t>prezz</w:t>
      </w:r>
      <w:r w:rsidRPr="004E24FE">
        <w:rPr>
          <w:rFonts w:eastAsiaTheme="minorHAnsi"/>
          <w:lang w:eastAsia="en-US"/>
        </w:rPr>
        <w:t xml:space="preserve">o a base di gara, pari ad </w:t>
      </w:r>
      <w:r w:rsidRPr="004E24FE">
        <w:rPr>
          <w:rFonts w:eastAsiaTheme="minorHAnsi"/>
          <w:b/>
          <w:bCs/>
          <w:i/>
          <w:iCs/>
          <w:lang w:eastAsia="en-US"/>
        </w:rPr>
        <w:t>€ 15.000,00</w:t>
      </w:r>
      <w:r w:rsidR="00791EEF">
        <w:rPr>
          <w:rFonts w:eastAsiaTheme="minorHAnsi"/>
          <w:b/>
          <w:bCs/>
          <w:i/>
          <w:iCs/>
          <w:lang w:eastAsia="en-US"/>
        </w:rPr>
        <w:t xml:space="preserve"> </w:t>
      </w:r>
      <w:r w:rsidR="00791EEF" w:rsidRPr="00791EEF">
        <w:rPr>
          <w:rFonts w:eastAsiaTheme="minorHAnsi"/>
          <w:bCs/>
          <w:iCs/>
          <w:lang w:eastAsia="en-US"/>
        </w:rPr>
        <w:t>(si allega copia offerta)</w:t>
      </w:r>
      <w:r w:rsidRPr="00791EEF">
        <w:rPr>
          <w:rFonts w:eastAsiaTheme="minorHAnsi"/>
          <w:lang w:eastAsia="en-US"/>
        </w:rPr>
        <w:t>;</w:t>
      </w:r>
    </w:p>
    <w:p w14:paraId="6856D59A" w14:textId="0529C3CB" w:rsidR="004E24FE" w:rsidRPr="004E24FE" w:rsidRDefault="004E24FE" w:rsidP="00791D04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lang w:eastAsia="en-US"/>
        </w:rPr>
        <w:t xml:space="preserve">La società </w:t>
      </w:r>
      <w:r w:rsidRPr="004E24FE">
        <w:rPr>
          <w:rFonts w:eastAsiaTheme="minorHAnsi"/>
          <w:b/>
          <w:bCs/>
          <w:i/>
          <w:iCs/>
          <w:lang w:eastAsia="en-US"/>
        </w:rPr>
        <w:t xml:space="preserve">“3iprogetti S.r.l.”, </w:t>
      </w:r>
      <w:r w:rsidRPr="004E24FE">
        <w:rPr>
          <w:rFonts w:eastAsiaTheme="minorHAnsi"/>
          <w:lang w:eastAsia="en-US"/>
        </w:rPr>
        <w:t xml:space="preserve">con sede in via Lucania n°56, Pontecagnano Faiano (SA), ha presentato un ribasso del </w:t>
      </w:r>
      <w:r w:rsidRPr="004E24FE">
        <w:rPr>
          <w:rFonts w:eastAsiaTheme="minorHAnsi"/>
          <w:b/>
          <w:bCs/>
          <w:lang w:eastAsia="en-US"/>
        </w:rPr>
        <w:t xml:space="preserve">18,25 </w:t>
      </w:r>
      <w:r w:rsidRPr="004E24FE">
        <w:rPr>
          <w:rFonts w:eastAsiaTheme="minorHAnsi"/>
          <w:lang w:eastAsia="en-US"/>
        </w:rPr>
        <w:t xml:space="preserve">% sul </w:t>
      </w:r>
      <w:r>
        <w:rPr>
          <w:rFonts w:eastAsiaTheme="minorHAnsi"/>
          <w:lang w:eastAsia="en-US"/>
        </w:rPr>
        <w:t>prezzo</w:t>
      </w:r>
      <w:r w:rsidRPr="004E24FE">
        <w:rPr>
          <w:rFonts w:eastAsiaTheme="minorHAnsi"/>
          <w:lang w:eastAsia="en-US"/>
        </w:rPr>
        <w:t xml:space="preserve"> a base di gara;</w:t>
      </w:r>
    </w:p>
    <w:p w14:paraId="41B145B7" w14:textId="61FA99AF" w:rsidR="004E24FE" w:rsidRPr="004E24FE" w:rsidRDefault="004E24FE" w:rsidP="00791D04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Theme="minorHAnsi"/>
          <w:lang w:eastAsia="en-US"/>
        </w:rPr>
      </w:pPr>
      <w:r w:rsidRPr="004E24FE">
        <w:rPr>
          <w:rFonts w:eastAsiaTheme="minorHAnsi"/>
          <w:lang w:eastAsia="en-US"/>
        </w:rPr>
        <w:t xml:space="preserve">L’ing. </w:t>
      </w:r>
      <w:r w:rsidRPr="004E24FE">
        <w:rPr>
          <w:rFonts w:eastAsiaTheme="minorHAnsi"/>
          <w:b/>
          <w:bCs/>
          <w:i/>
          <w:iCs/>
          <w:lang w:eastAsia="en-US"/>
        </w:rPr>
        <w:t xml:space="preserve">Gaetano Vitiello, </w:t>
      </w:r>
      <w:r w:rsidRPr="004E24FE">
        <w:rPr>
          <w:rFonts w:eastAsiaTheme="minorHAnsi"/>
          <w:lang w:eastAsia="en-US"/>
        </w:rPr>
        <w:t xml:space="preserve">con studio professionale in via Gaetano De Maria n°1, Acerra </w:t>
      </w:r>
      <w:r w:rsidRPr="004E24FE">
        <w:rPr>
          <w:rFonts w:eastAsiaTheme="minorHAnsi"/>
          <w:lang w:eastAsia="en-US"/>
        </w:rPr>
        <w:lastRenderedPageBreak/>
        <w:t xml:space="preserve">(NA), ha presentato un ribasso del </w:t>
      </w:r>
      <w:r w:rsidRPr="004E24FE">
        <w:rPr>
          <w:rFonts w:eastAsiaTheme="minorHAnsi"/>
          <w:b/>
          <w:bCs/>
          <w:lang w:eastAsia="en-US"/>
        </w:rPr>
        <w:t xml:space="preserve">15,60 </w:t>
      </w:r>
      <w:r w:rsidRPr="004E24FE">
        <w:rPr>
          <w:rFonts w:eastAsiaTheme="minorHAnsi"/>
          <w:lang w:eastAsia="en-US"/>
        </w:rPr>
        <w:t xml:space="preserve">% sul </w:t>
      </w:r>
      <w:r>
        <w:rPr>
          <w:rFonts w:eastAsiaTheme="minorHAnsi"/>
          <w:lang w:eastAsia="en-US"/>
        </w:rPr>
        <w:t>prezzo</w:t>
      </w:r>
      <w:r w:rsidRPr="004E24FE">
        <w:rPr>
          <w:rFonts w:eastAsiaTheme="minorHAnsi"/>
          <w:lang w:eastAsia="en-US"/>
        </w:rPr>
        <w:t xml:space="preserve"> a base di gara;</w:t>
      </w:r>
    </w:p>
    <w:p w14:paraId="19A82BB0" w14:textId="564D0E58" w:rsidR="005035C9" w:rsidRPr="004E24FE" w:rsidRDefault="004E24FE" w:rsidP="00791D04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="Calibri"/>
          <w:b/>
          <w:lang w:eastAsia="en-US"/>
        </w:rPr>
      </w:pPr>
      <w:r w:rsidRPr="004E24FE">
        <w:rPr>
          <w:rFonts w:eastAsiaTheme="minorHAnsi"/>
          <w:lang w:eastAsia="en-US"/>
        </w:rPr>
        <w:t xml:space="preserve">La società </w:t>
      </w:r>
      <w:r w:rsidRPr="004E24FE">
        <w:rPr>
          <w:rFonts w:eastAsiaTheme="minorHAnsi"/>
          <w:b/>
          <w:bCs/>
          <w:i/>
          <w:iCs/>
          <w:lang w:eastAsia="en-US"/>
        </w:rPr>
        <w:t>“Atena Ambiente S.r.l.”</w:t>
      </w:r>
      <w:r w:rsidRPr="004E24FE">
        <w:rPr>
          <w:rFonts w:eastAsiaTheme="minorHAnsi"/>
          <w:lang w:eastAsia="en-US"/>
        </w:rPr>
        <w:t xml:space="preserve">, con sede in P.zza Vittorio Emanuele n°35, Vallo Della Lucania (SA), ha presentato un ribasso del </w:t>
      </w:r>
      <w:r w:rsidRPr="004E24FE">
        <w:rPr>
          <w:rFonts w:eastAsiaTheme="minorHAnsi"/>
          <w:b/>
          <w:lang w:eastAsia="en-US"/>
        </w:rPr>
        <w:t>15,00</w:t>
      </w:r>
      <w:r w:rsidRPr="004E24FE">
        <w:rPr>
          <w:rFonts w:eastAsiaTheme="minorHAnsi"/>
          <w:lang w:eastAsia="en-US"/>
        </w:rPr>
        <w:t xml:space="preserve"> % sul </w:t>
      </w:r>
      <w:r>
        <w:rPr>
          <w:rFonts w:eastAsiaTheme="minorHAnsi"/>
          <w:lang w:eastAsia="en-US"/>
        </w:rPr>
        <w:t>prezzo</w:t>
      </w:r>
      <w:r w:rsidRPr="004E24FE">
        <w:rPr>
          <w:rFonts w:eastAsiaTheme="minorHAnsi"/>
          <w:lang w:eastAsia="en-US"/>
        </w:rPr>
        <w:t xml:space="preserve"> a base di gara.</w:t>
      </w:r>
    </w:p>
    <w:p w14:paraId="3742585B" w14:textId="69B0F52C" w:rsidR="004E24FE" w:rsidRPr="004E24FE" w:rsidRDefault="00A21D64" w:rsidP="00791D04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405E0D">
        <w:rPr>
          <w:rFonts w:eastAsia="Calibri"/>
          <w:b/>
          <w:lang w:eastAsia="en-US"/>
        </w:rPr>
        <w:t>Preso atto che</w:t>
      </w:r>
      <w:r w:rsidR="004E24FE">
        <w:rPr>
          <w:rFonts w:eastAsia="Calibri"/>
          <w:b/>
          <w:lang w:eastAsia="en-US"/>
        </w:rPr>
        <w:t xml:space="preserve"> </w:t>
      </w:r>
      <w:r w:rsidR="004E24FE" w:rsidRPr="004E24FE">
        <w:rPr>
          <w:rFonts w:eastAsia="Calibri"/>
          <w:lang w:eastAsia="en-US"/>
        </w:rPr>
        <w:t xml:space="preserve">con comunicazione del 24/11/2020 </w:t>
      </w:r>
      <w:proofErr w:type="spellStart"/>
      <w:r w:rsidR="004E24FE" w:rsidRPr="004E24FE">
        <w:rPr>
          <w:rFonts w:eastAsia="Calibri"/>
          <w:lang w:eastAsia="en-US"/>
        </w:rPr>
        <w:t>prot</w:t>
      </w:r>
      <w:proofErr w:type="spellEnd"/>
      <w:r w:rsidR="004E24FE" w:rsidRPr="004E24FE">
        <w:rPr>
          <w:rFonts w:eastAsia="Calibri"/>
          <w:lang w:eastAsia="en-US"/>
        </w:rPr>
        <w:t>. n° 26842</w:t>
      </w:r>
      <w:r w:rsidR="004E24FE">
        <w:rPr>
          <w:rFonts w:eastAsia="Calibri"/>
          <w:b/>
          <w:lang w:eastAsia="en-US"/>
        </w:rPr>
        <w:t xml:space="preserve"> </w:t>
      </w:r>
      <w:r w:rsidR="004E24FE" w:rsidRPr="004E24FE">
        <w:rPr>
          <w:rFonts w:eastAsiaTheme="minorHAnsi"/>
          <w:lang w:eastAsia="en-US"/>
        </w:rPr>
        <w:t xml:space="preserve">lo scrivente </w:t>
      </w:r>
      <w:r w:rsidR="004E24FE">
        <w:rPr>
          <w:rFonts w:eastAsiaTheme="minorHAnsi"/>
          <w:lang w:eastAsia="en-US"/>
        </w:rPr>
        <w:t xml:space="preserve">ha aggiudicato </w:t>
      </w:r>
      <w:r w:rsidR="004E24FE" w:rsidRPr="004E24FE">
        <w:rPr>
          <w:rFonts w:eastAsiaTheme="minorHAnsi"/>
          <w:lang w:eastAsia="en-US"/>
        </w:rPr>
        <w:t xml:space="preserve">provvisoriamente, </w:t>
      </w:r>
      <w:r w:rsidR="00791EEF">
        <w:rPr>
          <w:rFonts w:eastAsiaTheme="minorHAnsi"/>
          <w:lang w:eastAsia="en-US"/>
        </w:rPr>
        <w:t>sotto</w:t>
      </w:r>
      <w:r w:rsidR="004E24FE" w:rsidRPr="004E24FE">
        <w:rPr>
          <w:rFonts w:eastAsiaTheme="minorHAnsi"/>
          <w:lang w:eastAsia="en-US"/>
        </w:rPr>
        <w:t xml:space="preserve"> riserva di legge, alla</w:t>
      </w:r>
      <w:r w:rsidR="004E24FE">
        <w:rPr>
          <w:rFonts w:eastAsiaTheme="minorHAnsi"/>
          <w:lang w:eastAsia="en-US"/>
        </w:rPr>
        <w:t xml:space="preserve"> </w:t>
      </w:r>
      <w:r w:rsidR="004E24FE" w:rsidRPr="004E24FE">
        <w:rPr>
          <w:rFonts w:eastAsiaTheme="minorHAnsi"/>
          <w:lang w:eastAsia="en-US"/>
        </w:rPr>
        <w:t xml:space="preserve">società d’ingegneria </w:t>
      </w:r>
      <w:r w:rsidR="004E24FE" w:rsidRPr="004E24FE">
        <w:rPr>
          <w:rFonts w:eastAsiaTheme="minorHAnsi"/>
          <w:b/>
          <w:bCs/>
          <w:i/>
          <w:iCs/>
          <w:lang w:eastAsia="en-US"/>
        </w:rPr>
        <w:t>“</w:t>
      </w:r>
      <w:proofErr w:type="spellStart"/>
      <w:r w:rsidR="004E24FE" w:rsidRPr="004E24FE">
        <w:rPr>
          <w:rFonts w:eastAsiaTheme="minorHAnsi"/>
          <w:b/>
          <w:bCs/>
          <w:i/>
          <w:iCs/>
          <w:lang w:eastAsia="en-US"/>
        </w:rPr>
        <w:t>Primeco</w:t>
      </w:r>
      <w:proofErr w:type="spellEnd"/>
      <w:r w:rsidR="004E24FE" w:rsidRPr="004E24FE">
        <w:rPr>
          <w:rFonts w:eastAsiaTheme="minorHAnsi"/>
          <w:b/>
          <w:bCs/>
          <w:i/>
          <w:iCs/>
          <w:lang w:eastAsia="en-US"/>
        </w:rPr>
        <w:t xml:space="preserve"> S.r.l. Unipersonale”, </w:t>
      </w:r>
      <w:r w:rsidR="004E24FE" w:rsidRPr="004E24FE">
        <w:rPr>
          <w:rFonts w:eastAsiaTheme="minorHAnsi"/>
          <w:lang w:eastAsia="en-US"/>
        </w:rPr>
        <w:t>rappresentata legalmente dall’arch. Filippo</w:t>
      </w:r>
      <w:r w:rsidR="004E24FE">
        <w:rPr>
          <w:rFonts w:eastAsiaTheme="minorHAnsi"/>
          <w:lang w:eastAsia="en-US"/>
        </w:rPr>
        <w:t xml:space="preserve"> </w:t>
      </w:r>
      <w:proofErr w:type="spellStart"/>
      <w:r w:rsidR="004E24FE" w:rsidRPr="004E24FE">
        <w:rPr>
          <w:rFonts w:eastAsiaTheme="minorHAnsi"/>
          <w:lang w:eastAsia="en-US"/>
        </w:rPr>
        <w:t>Virno</w:t>
      </w:r>
      <w:proofErr w:type="spellEnd"/>
      <w:r w:rsidR="004E24FE" w:rsidRPr="004E24FE">
        <w:rPr>
          <w:rFonts w:eastAsiaTheme="minorHAnsi"/>
          <w:lang w:eastAsia="en-US"/>
        </w:rPr>
        <w:t>, l’incarico di Direttore dell'Esecuzione del Contratto per il servizio di igiene ambientale nel</w:t>
      </w:r>
      <w:r w:rsidR="004E24FE">
        <w:rPr>
          <w:rFonts w:eastAsiaTheme="minorHAnsi"/>
          <w:lang w:eastAsia="en-US"/>
        </w:rPr>
        <w:t xml:space="preserve"> Comune di Maddaloni (CE)</w:t>
      </w:r>
      <w:r w:rsidR="00791EEF">
        <w:rPr>
          <w:rFonts w:eastAsiaTheme="minorHAnsi"/>
          <w:lang w:eastAsia="en-US"/>
        </w:rPr>
        <w:t xml:space="preserve"> (si allega copia)</w:t>
      </w:r>
      <w:r w:rsidR="004E24FE">
        <w:rPr>
          <w:rFonts w:eastAsiaTheme="minorHAnsi"/>
          <w:lang w:eastAsia="en-US"/>
        </w:rPr>
        <w:t>;</w:t>
      </w:r>
    </w:p>
    <w:p w14:paraId="0622C92E" w14:textId="77777777" w:rsidR="00634F9A" w:rsidRDefault="00634F9A" w:rsidP="00791D04">
      <w:pPr>
        <w:widowControl w:val="0"/>
        <w:ind w:left="426" w:hanging="426"/>
        <w:jc w:val="both"/>
        <w:rPr>
          <w:b/>
        </w:rPr>
      </w:pPr>
    </w:p>
    <w:p w14:paraId="70F07259" w14:textId="54EA7222" w:rsidR="00CD405A" w:rsidRDefault="00CD405A" w:rsidP="00791D04">
      <w:pPr>
        <w:widowControl w:val="0"/>
        <w:ind w:left="426" w:hanging="426"/>
        <w:jc w:val="both"/>
        <w:rPr>
          <w:sz w:val="22"/>
          <w:szCs w:val="22"/>
        </w:rPr>
      </w:pPr>
      <w:r w:rsidRPr="008F7083">
        <w:rPr>
          <w:b/>
        </w:rPr>
        <w:t>Dato che</w:t>
      </w:r>
      <w:r w:rsidRPr="008F7083">
        <w:t xml:space="preserve"> l’arch. Arturo Cerreto è legittimato ad emanare la presente determinazione in ragione del decreto sindacale n° </w:t>
      </w:r>
      <w:r w:rsidR="002A59F9">
        <w:t>57</w:t>
      </w:r>
      <w:r w:rsidRPr="00E9591B">
        <w:t xml:space="preserve"> dello 0</w:t>
      </w:r>
      <w:r w:rsidR="002A59F9">
        <w:t>1</w:t>
      </w:r>
      <w:r w:rsidRPr="00E9591B">
        <w:t>/0</w:t>
      </w:r>
      <w:r w:rsidR="002A59F9">
        <w:t>7</w:t>
      </w:r>
      <w:r w:rsidRPr="00E9591B">
        <w:t>/20</w:t>
      </w:r>
      <w:r w:rsidR="002A59F9">
        <w:t>20</w:t>
      </w:r>
      <w:r w:rsidRPr="00E9591B">
        <w:t>, con</w:t>
      </w:r>
      <w:r w:rsidRPr="008F7083">
        <w:t xml:space="preserve"> il quale è stato conferito l’incarico di responsabile posizione organizzativa per le pratiche relative al S</w:t>
      </w:r>
      <w:r w:rsidR="005762F8">
        <w:t xml:space="preserve">ervizio 1° (Igiene – Ecologia - </w:t>
      </w:r>
      <w:r w:rsidRPr="008F7083">
        <w:t>Ambiente – Cimitero)</w:t>
      </w:r>
      <w:r w:rsidRPr="008F7083">
        <w:rPr>
          <w:sz w:val="22"/>
          <w:szCs w:val="22"/>
        </w:rPr>
        <w:t xml:space="preserve"> nell’ambito dell’AREA 3;</w:t>
      </w:r>
    </w:p>
    <w:p w14:paraId="535FA8DB" w14:textId="77777777" w:rsidR="007E786E" w:rsidRPr="008F7083" w:rsidRDefault="007E786E" w:rsidP="00791D04">
      <w:pPr>
        <w:widowControl w:val="0"/>
        <w:ind w:left="426" w:hanging="426"/>
        <w:jc w:val="both"/>
      </w:pPr>
    </w:p>
    <w:p w14:paraId="17DDC263" w14:textId="77777777" w:rsidR="00CD405A" w:rsidRPr="009E66C6" w:rsidRDefault="00CD405A" w:rsidP="00791D04">
      <w:pPr>
        <w:widowControl w:val="0"/>
        <w:autoSpaceDE w:val="0"/>
        <w:autoSpaceDN w:val="0"/>
        <w:adjustRightInd w:val="0"/>
        <w:ind w:left="426" w:hanging="426"/>
        <w:jc w:val="both"/>
        <w:rPr>
          <w:bCs/>
          <w:spacing w:val="8"/>
        </w:rPr>
      </w:pPr>
      <w:r>
        <w:rPr>
          <w:b/>
          <w:szCs w:val="20"/>
          <w:lang w:eastAsia="zh-CN"/>
        </w:rPr>
        <w:t>V</w:t>
      </w:r>
      <w:r w:rsidRPr="009E66C6">
        <w:rPr>
          <w:b/>
          <w:szCs w:val="20"/>
          <w:lang w:eastAsia="zh-CN"/>
        </w:rPr>
        <w:t>isto</w:t>
      </w:r>
      <w:r w:rsidRPr="009E66C6">
        <w:rPr>
          <w:szCs w:val="20"/>
          <w:lang w:eastAsia="zh-CN"/>
        </w:rPr>
        <w:t xml:space="preserve"> l’art. 9, </w:t>
      </w:r>
      <w:proofErr w:type="spellStart"/>
      <w:r w:rsidRPr="009E66C6">
        <w:rPr>
          <w:szCs w:val="20"/>
          <w:lang w:eastAsia="zh-CN"/>
        </w:rPr>
        <w:t>co</w:t>
      </w:r>
      <w:r>
        <w:rPr>
          <w:szCs w:val="20"/>
          <w:lang w:eastAsia="zh-CN"/>
        </w:rPr>
        <w:t>m</w:t>
      </w:r>
      <w:proofErr w:type="spellEnd"/>
      <w:r w:rsidRPr="009E66C6">
        <w:rPr>
          <w:szCs w:val="20"/>
          <w:lang w:eastAsia="zh-CN"/>
        </w:rPr>
        <w:t>. 2 della legge nr. 102/2009;</w:t>
      </w:r>
    </w:p>
    <w:p w14:paraId="317707DD" w14:textId="77777777" w:rsidR="00CD405A" w:rsidRPr="009E66C6" w:rsidRDefault="00CD405A" w:rsidP="00791D04">
      <w:pPr>
        <w:widowControl w:val="0"/>
        <w:spacing w:after="80"/>
        <w:ind w:left="540" w:right="-81" w:hanging="540"/>
        <w:jc w:val="both"/>
        <w:rPr>
          <w:bCs/>
          <w:spacing w:val="8"/>
        </w:rPr>
      </w:pPr>
      <w:r w:rsidRPr="009E66C6">
        <w:rPr>
          <w:b/>
          <w:szCs w:val="20"/>
          <w:lang w:eastAsia="zh-CN"/>
        </w:rPr>
        <w:t>Visto</w:t>
      </w:r>
      <w:r w:rsidRPr="009E66C6">
        <w:rPr>
          <w:szCs w:val="20"/>
          <w:lang w:eastAsia="zh-CN"/>
        </w:rPr>
        <w:t xml:space="preserve"> l’art. 3 della legge nr. 136/2010;</w:t>
      </w:r>
    </w:p>
    <w:p w14:paraId="3E757018" w14:textId="77777777" w:rsidR="00CD405A" w:rsidRDefault="00CD405A" w:rsidP="00791D04">
      <w:pPr>
        <w:widowControl w:val="0"/>
        <w:spacing w:after="80"/>
        <w:ind w:left="540" w:right="-81" w:hanging="540"/>
        <w:jc w:val="both"/>
        <w:rPr>
          <w:szCs w:val="20"/>
          <w:lang w:eastAsia="zh-CN"/>
        </w:rPr>
      </w:pPr>
      <w:r w:rsidRPr="009E66C6">
        <w:rPr>
          <w:b/>
          <w:szCs w:val="20"/>
          <w:lang w:eastAsia="zh-CN"/>
        </w:rPr>
        <w:t>Visto</w:t>
      </w:r>
      <w:r>
        <w:rPr>
          <w:szCs w:val="20"/>
          <w:lang w:eastAsia="zh-CN"/>
        </w:rPr>
        <w:t xml:space="preserve"> il </w:t>
      </w:r>
      <w:proofErr w:type="spellStart"/>
      <w:r>
        <w:rPr>
          <w:szCs w:val="20"/>
          <w:lang w:eastAsia="zh-CN"/>
        </w:rPr>
        <w:t>D.Lgs</w:t>
      </w:r>
      <w:r w:rsidR="002A59F9">
        <w:rPr>
          <w:szCs w:val="20"/>
          <w:lang w:eastAsia="zh-CN"/>
        </w:rPr>
        <w:t>.</w:t>
      </w:r>
      <w:proofErr w:type="spellEnd"/>
      <w:r>
        <w:rPr>
          <w:szCs w:val="20"/>
          <w:lang w:eastAsia="zh-CN"/>
        </w:rPr>
        <w:t xml:space="preserve"> nr. 267/2000;</w:t>
      </w:r>
    </w:p>
    <w:p w14:paraId="3A5A1525" w14:textId="77777777" w:rsidR="00CD405A" w:rsidRDefault="00CD405A" w:rsidP="00791D04">
      <w:pPr>
        <w:widowControl w:val="0"/>
        <w:autoSpaceDE w:val="0"/>
        <w:autoSpaceDN w:val="0"/>
        <w:adjustRightInd w:val="0"/>
        <w:spacing w:after="80"/>
        <w:ind w:left="284" w:hanging="284"/>
        <w:jc w:val="both"/>
      </w:pPr>
      <w:r w:rsidRPr="009E66C6">
        <w:rPr>
          <w:b/>
          <w:szCs w:val="20"/>
          <w:lang w:eastAsia="zh-CN"/>
        </w:rPr>
        <w:t>Visto</w:t>
      </w:r>
      <w:r>
        <w:rPr>
          <w:szCs w:val="20"/>
          <w:lang w:eastAsia="zh-CN"/>
        </w:rPr>
        <w:t xml:space="preserve"> il </w:t>
      </w:r>
      <w:proofErr w:type="spellStart"/>
      <w:r>
        <w:rPr>
          <w:szCs w:val="20"/>
          <w:lang w:eastAsia="zh-CN"/>
        </w:rPr>
        <w:t>D.Lgs</w:t>
      </w:r>
      <w:r w:rsidR="002A59F9">
        <w:rPr>
          <w:szCs w:val="20"/>
          <w:lang w:eastAsia="zh-CN"/>
        </w:rPr>
        <w:t>.</w:t>
      </w:r>
      <w:proofErr w:type="spellEnd"/>
      <w:r>
        <w:rPr>
          <w:szCs w:val="20"/>
          <w:lang w:eastAsia="zh-CN"/>
        </w:rPr>
        <w:t xml:space="preserve"> nr. 118/2011 </w:t>
      </w:r>
      <w:r>
        <w:t>e successive modificazioni;</w:t>
      </w:r>
    </w:p>
    <w:p w14:paraId="2CEA10C6" w14:textId="77777777" w:rsidR="00CD405A" w:rsidRDefault="00CD405A" w:rsidP="00791D04">
      <w:pPr>
        <w:widowControl w:val="0"/>
        <w:autoSpaceDE w:val="0"/>
        <w:autoSpaceDN w:val="0"/>
        <w:adjustRightInd w:val="0"/>
        <w:spacing w:after="80"/>
        <w:ind w:left="284" w:hanging="284"/>
        <w:jc w:val="both"/>
      </w:pPr>
      <w:r w:rsidRPr="009A3C9D">
        <w:rPr>
          <w:b/>
        </w:rPr>
        <w:t>Visto</w:t>
      </w:r>
      <w:r>
        <w:t xml:space="preserve"> lo statuto comunale;</w:t>
      </w:r>
    </w:p>
    <w:p w14:paraId="2A9237B9" w14:textId="77777777" w:rsidR="00CD405A" w:rsidRDefault="00CD405A" w:rsidP="00791D04">
      <w:pPr>
        <w:widowControl w:val="0"/>
        <w:autoSpaceDE w:val="0"/>
        <w:autoSpaceDN w:val="0"/>
        <w:adjustRightInd w:val="0"/>
        <w:spacing w:after="80"/>
        <w:ind w:left="284" w:hanging="284"/>
        <w:jc w:val="both"/>
      </w:pPr>
      <w:r w:rsidRPr="009A3C9D">
        <w:rPr>
          <w:b/>
        </w:rPr>
        <w:t>Visto</w:t>
      </w:r>
      <w:r>
        <w:t xml:space="preserve"> il regolamento comunale sull’ordinamento generale degli uffici e dei servizi;</w:t>
      </w:r>
    </w:p>
    <w:p w14:paraId="46708C19" w14:textId="77777777" w:rsidR="00CD405A" w:rsidRDefault="00CD405A" w:rsidP="00791D04">
      <w:pPr>
        <w:widowControl w:val="0"/>
        <w:autoSpaceDE w:val="0"/>
        <w:autoSpaceDN w:val="0"/>
        <w:adjustRightInd w:val="0"/>
        <w:spacing w:after="80"/>
        <w:ind w:left="284" w:hanging="284"/>
        <w:jc w:val="both"/>
      </w:pPr>
      <w:r w:rsidRPr="009A3C9D">
        <w:rPr>
          <w:b/>
        </w:rPr>
        <w:t>Visto</w:t>
      </w:r>
      <w:r>
        <w:t xml:space="preserve"> il regolamento comunale di contabilità;</w:t>
      </w:r>
    </w:p>
    <w:p w14:paraId="66BB7764" w14:textId="77777777" w:rsidR="00CD405A" w:rsidRDefault="00CD405A" w:rsidP="00791D04">
      <w:pPr>
        <w:widowControl w:val="0"/>
        <w:autoSpaceDE w:val="0"/>
        <w:autoSpaceDN w:val="0"/>
        <w:adjustRightInd w:val="0"/>
        <w:spacing w:after="80"/>
        <w:ind w:left="284" w:hanging="284"/>
        <w:jc w:val="both"/>
      </w:pPr>
      <w:r w:rsidRPr="009A3C9D">
        <w:rPr>
          <w:b/>
        </w:rPr>
        <w:t>Visto</w:t>
      </w:r>
      <w:r>
        <w:t xml:space="preserve"> il regolamento comunale sui controlli interni;</w:t>
      </w:r>
    </w:p>
    <w:p w14:paraId="40E02F24" w14:textId="77777777" w:rsidR="0042176D" w:rsidRDefault="0042176D" w:rsidP="00791D04">
      <w:pPr>
        <w:widowControl w:val="0"/>
        <w:autoSpaceDE w:val="0"/>
        <w:autoSpaceDN w:val="0"/>
        <w:adjustRightInd w:val="0"/>
        <w:ind w:left="426" w:right="-17" w:hanging="426"/>
        <w:jc w:val="both"/>
        <w:rPr>
          <w:rFonts w:eastAsia="Calibri"/>
          <w:b/>
        </w:rPr>
      </w:pPr>
    </w:p>
    <w:p w14:paraId="737D3C8F" w14:textId="77777777" w:rsidR="0042176D" w:rsidRPr="0042176D" w:rsidRDefault="0042176D" w:rsidP="00791D04">
      <w:pPr>
        <w:widowControl w:val="0"/>
        <w:autoSpaceDE w:val="0"/>
        <w:autoSpaceDN w:val="0"/>
        <w:adjustRightInd w:val="0"/>
        <w:ind w:left="426" w:right="-17" w:hanging="426"/>
        <w:jc w:val="both"/>
        <w:rPr>
          <w:rFonts w:eastAsia="Calibri"/>
        </w:rPr>
      </w:pPr>
      <w:r w:rsidRPr="0042176D">
        <w:rPr>
          <w:rFonts w:eastAsia="Calibri"/>
          <w:b/>
        </w:rPr>
        <w:t>Dato atto</w:t>
      </w:r>
      <w:r w:rsidRPr="0042176D">
        <w:rPr>
          <w:rFonts w:eastAsia="Calibri"/>
        </w:rPr>
        <w:t xml:space="preserve"> che, ai sensi dell’art 6 bis della legge 07/08/1990 n° 241, per il presente provvedimento non sussistono motivi di conflitto di interesse, neppure potenziale, per chi lo adotta;</w:t>
      </w:r>
    </w:p>
    <w:p w14:paraId="26893AE7" w14:textId="77777777" w:rsidR="007E786E" w:rsidRDefault="007E786E" w:rsidP="00791D04">
      <w:pPr>
        <w:widowControl w:val="0"/>
        <w:ind w:left="284" w:hanging="284"/>
        <w:jc w:val="both"/>
        <w:rPr>
          <w:b/>
        </w:rPr>
      </w:pPr>
    </w:p>
    <w:p w14:paraId="79A57A9E" w14:textId="494218F5" w:rsidR="007E254A" w:rsidRPr="00EE2572" w:rsidRDefault="004A1898" w:rsidP="00791D04">
      <w:pPr>
        <w:widowControl w:val="0"/>
        <w:ind w:left="284" w:hanging="284"/>
        <w:jc w:val="both"/>
      </w:pPr>
      <w:r w:rsidRPr="005A7194">
        <w:rPr>
          <w:b/>
        </w:rPr>
        <w:t>Ritenuto</w:t>
      </w:r>
      <w:r w:rsidRPr="005A7194">
        <w:t xml:space="preserve"> necessario</w:t>
      </w:r>
      <w:r>
        <w:t>,</w:t>
      </w:r>
      <w:r w:rsidR="007E786E">
        <w:t xml:space="preserve"> d</w:t>
      </w:r>
      <w:r w:rsidR="004E24FE">
        <w:t xml:space="preserve">i assegnare definitivamente l’incarico </w:t>
      </w:r>
      <w:r w:rsidR="003B3C98">
        <w:t xml:space="preserve">di </w:t>
      </w:r>
      <w:r w:rsidR="003B3C98" w:rsidRPr="008C653C">
        <w:rPr>
          <w:rFonts w:eastAsia="Calibri"/>
          <w:lang w:eastAsia="en-US"/>
        </w:rPr>
        <w:t xml:space="preserve">Responsabile dell’Appalto </w:t>
      </w:r>
      <w:r w:rsidR="003B3C98">
        <w:rPr>
          <w:rFonts w:eastAsia="Calibri"/>
          <w:lang w:eastAsia="en-US"/>
        </w:rPr>
        <w:t>e</w:t>
      </w:r>
      <w:r w:rsidR="003B3C98" w:rsidRPr="008C653C">
        <w:rPr>
          <w:rFonts w:eastAsia="Calibri"/>
          <w:lang w:eastAsia="en-US"/>
        </w:rPr>
        <w:t>/</w:t>
      </w:r>
      <w:r w:rsidR="003B3C98">
        <w:rPr>
          <w:rFonts w:eastAsia="Calibri"/>
          <w:lang w:eastAsia="en-US"/>
        </w:rPr>
        <w:t>o</w:t>
      </w:r>
      <w:r w:rsidR="003B3C98" w:rsidRPr="008C653C">
        <w:rPr>
          <w:rFonts w:eastAsia="Calibri"/>
          <w:lang w:eastAsia="en-US"/>
        </w:rPr>
        <w:t xml:space="preserve"> D</w:t>
      </w:r>
      <w:r w:rsidR="003B3C98">
        <w:rPr>
          <w:rFonts w:eastAsia="Calibri"/>
          <w:lang w:eastAsia="en-US"/>
        </w:rPr>
        <w:t>irettore dell’</w:t>
      </w:r>
      <w:r w:rsidR="003B3C98" w:rsidRPr="008C653C">
        <w:rPr>
          <w:rFonts w:eastAsia="Calibri"/>
          <w:lang w:eastAsia="en-US"/>
        </w:rPr>
        <w:t>E</w:t>
      </w:r>
      <w:r w:rsidR="003B3C98">
        <w:rPr>
          <w:rFonts w:eastAsia="Calibri"/>
          <w:lang w:eastAsia="en-US"/>
        </w:rPr>
        <w:t xml:space="preserve">secuzione del </w:t>
      </w:r>
      <w:r w:rsidR="003B3C98" w:rsidRPr="008C653C">
        <w:rPr>
          <w:rFonts w:eastAsia="Calibri"/>
          <w:lang w:eastAsia="en-US"/>
        </w:rPr>
        <w:t>C</w:t>
      </w:r>
      <w:r w:rsidR="003B3C98">
        <w:rPr>
          <w:rFonts w:eastAsia="Calibri"/>
          <w:lang w:eastAsia="en-US"/>
        </w:rPr>
        <w:t>ontratto</w:t>
      </w:r>
      <w:r w:rsidR="007E786E">
        <w:t xml:space="preserve"> </w:t>
      </w:r>
      <w:r w:rsidR="003B3C98">
        <w:t xml:space="preserve">in </w:t>
      </w:r>
      <w:r w:rsidR="007E786E">
        <w:t xml:space="preserve">esecuzione </w:t>
      </w:r>
      <w:r w:rsidR="003B3C98">
        <w:rPr>
          <w:rFonts w:eastAsia="Calibri"/>
          <w:lang w:eastAsia="en-US"/>
        </w:rPr>
        <w:t>de</w:t>
      </w:r>
      <w:r w:rsidR="007E786E">
        <w:rPr>
          <w:rFonts w:eastAsia="Calibri"/>
          <w:lang w:eastAsia="en-US"/>
        </w:rPr>
        <w:t>lla</w:t>
      </w:r>
      <w:r w:rsidR="007E786E" w:rsidRPr="00E2410B">
        <w:rPr>
          <w:rFonts w:eastAsia="Calibri"/>
          <w:lang w:eastAsia="en-US"/>
        </w:rPr>
        <w:t xml:space="preserve"> Delibera </w:t>
      </w:r>
      <w:r w:rsidR="007E786E">
        <w:rPr>
          <w:rFonts w:eastAsia="Calibri"/>
          <w:lang w:eastAsia="en-US"/>
        </w:rPr>
        <w:t xml:space="preserve">di Giunta Comunale </w:t>
      </w:r>
      <w:r w:rsidR="007E786E" w:rsidRPr="00E2410B">
        <w:rPr>
          <w:rFonts w:eastAsia="Calibri"/>
          <w:lang w:eastAsia="en-US"/>
        </w:rPr>
        <w:t>n° 146 dello 03/09/2019</w:t>
      </w:r>
      <w:r w:rsidR="007E254A" w:rsidRPr="00EE2572">
        <w:t>;</w:t>
      </w:r>
    </w:p>
    <w:p w14:paraId="5C5E0345" w14:textId="77777777" w:rsidR="00EE2572" w:rsidRDefault="00EE2572" w:rsidP="00791D04">
      <w:pPr>
        <w:pStyle w:val="Titolo"/>
        <w:widowControl w:val="0"/>
        <w:rPr>
          <w:rFonts w:ascii="Arial" w:hAnsi="Arial" w:cs="Arial"/>
          <w:sz w:val="28"/>
          <w:szCs w:val="28"/>
        </w:rPr>
      </w:pPr>
    </w:p>
    <w:p w14:paraId="1DB06248" w14:textId="77777777" w:rsidR="00CD405A" w:rsidRDefault="00CD405A" w:rsidP="00791D04">
      <w:pPr>
        <w:widowControl w:val="0"/>
        <w:ind w:left="72" w:right="75"/>
        <w:jc w:val="center"/>
        <w:rPr>
          <w:b/>
          <w:bCs/>
          <w:spacing w:val="8"/>
        </w:rPr>
      </w:pPr>
      <w:r w:rsidRPr="005749A9">
        <w:rPr>
          <w:b/>
          <w:bCs/>
          <w:spacing w:val="8"/>
        </w:rPr>
        <w:t xml:space="preserve">D E T E R M I N A </w:t>
      </w:r>
    </w:p>
    <w:p w14:paraId="12B7336F" w14:textId="77777777" w:rsidR="00931A10" w:rsidRPr="005749A9" w:rsidRDefault="00931A10" w:rsidP="00791D04">
      <w:pPr>
        <w:widowControl w:val="0"/>
        <w:ind w:left="72" w:right="75"/>
        <w:jc w:val="center"/>
        <w:rPr>
          <w:b/>
          <w:bCs/>
          <w:spacing w:val="8"/>
        </w:rPr>
      </w:pPr>
    </w:p>
    <w:p w14:paraId="193CE38C" w14:textId="0198C1D6" w:rsidR="001658A8" w:rsidRDefault="001658A8" w:rsidP="00791D04">
      <w:pPr>
        <w:widowControl w:val="0"/>
        <w:jc w:val="both"/>
        <w:rPr>
          <w:rFonts w:eastAsia="Calibri"/>
          <w:b/>
          <w:lang w:eastAsia="en-US"/>
        </w:rPr>
      </w:pPr>
      <w:r w:rsidRPr="00EE2572">
        <w:rPr>
          <w:rFonts w:eastAsia="Calibri"/>
          <w:b/>
          <w:lang w:eastAsia="en-US"/>
        </w:rPr>
        <w:t>Per i motivi in premessa citati e che si intendono integralmente riportati:</w:t>
      </w:r>
    </w:p>
    <w:p w14:paraId="5C50E7C3" w14:textId="77777777" w:rsidR="007E4E63" w:rsidRDefault="007E4E63" w:rsidP="00791D04">
      <w:pPr>
        <w:widowControl w:val="0"/>
        <w:jc w:val="both"/>
        <w:rPr>
          <w:rFonts w:eastAsia="Calibri"/>
          <w:b/>
          <w:lang w:eastAsia="en-US"/>
        </w:rPr>
      </w:pPr>
    </w:p>
    <w:p w14:paraId="18557CFE" w14:textId="2C864118" w:rsidR="00133F12" w:rsidRPr="007E786E" w:rsidRDefault="004A1898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jc w:val="both"/>
        <w:rPr>
          <w:bCs/>
        </w:rPr>
      </w:pPr>
      <w:r w:rsidRPr="007E786E">
        <w:rPr>
          <w:bCs/>
        </w:rPr>
        <w:t xml:space="preserve">di </w:t>
      </w:r>
      <w:r w:rsidR="003B3C98">
        <w:rPr>
          <w:bCs/>
        </w:rPr>
        <w:t>affid</w:t>
      </w:r>
      <w:r w:rsidRPr="007E786E">
        <w:rPr>
          <w:bCs/>
        </w:rPr>
        <w:t>are</w:t>
      </w:r>
      <w:r w:rsidR="007E786E" w:rsidRPr="007E786E">
        <w:rPr>
          <w:bCs/>
        </w:rPr>
        <w:t xml:space="preserve"> </w:t>
      </w:r>
      <w:r w:rsidR="003B3C98">
        <w:rPr>
          <w:bCs/>
        </w:rPr>
        <w:t xml:space="preserve">definitivamente </w:t>
      </w:r>
      <w:r w:rsidR="003B3C98" w:rsidRPr="004E24FE">
        <w:rPr>
          <w:rFonts w:eastAsiaTheme="minorHAnsi"/>
          <w:lang w:eastAsia="en-US"/>
        </w:rPr>
        <w:t>all’arch. Filippo</w:t>
      </w:r>
      <w:r w:rsidR="003B3C98">
        <w:rPr>
          <w:rFonts w:eastAsiaTheme="minorHAnsi"/>
          <w:lang w:eastAsia="en-US"/>
        </w:rPr>
        <w:t xml:space="preserve"> </w:t>
      </w:r>
      <w:proofErr w:type="spellStart"/>
      <w:r w:rsidR="003B3C98" w:rsidRPr="004E24FE">
        <w:rPr>
          <w:rFonts w:eastAsiaTheme="minorHAnsi"/>
          <w:lang w:eastAsia="en-US"/>
        </w:rPr>
        <w:t>Virno</w:t>
      </w:r>
      <w:proofErr w:type="spellEnd"/>
      <w:r w:rsidR="003B3C98" w:rsidRPr="004E24FE">
        <w:rPr>
          <w:rFonts w:eastAsiaTheme="minorHAnsi"/>
          <w:lang w:eastAsia="en-US"/>
        </w:rPr>
        <w:t xml:space="preserve">, </w:t>
      </w:r>
      <w:r w:rsidR="006A3E9F">
        <w:rPr>
          <w:rFonts w:eastAsiaTheme="minorHAnsi"/>
          <w:lang w:eastAsia="en-US"/>
        </w:rPr>
        <w:t>in qualità di legale rappresentante dell</w:t>
      </w:r>
      <w:r w:rsidR="006A3E9F" w:rsidRPr="004E24FE">
        <w:rPr>
          <w:rFonts w:eastAsiaTheme="minorHAnsi"/>
          <w:lang w:eastAsia="en-US"/>
        </w:rPr>
        <w:t xml:space="preserve">a società </w:t>
      </w:r>
      <w:r w:rsidR="006A3E9F" w:rsidRPr="004E24FE">
        <w:rPr>
          <w:rFonts w:eastAsiaTheme="minorHAnsi"/>
          <w:b/>
          <w:bCs/>
          <w:i/>
          <w:iCs/>
          <w:lang w:eastAsia="en-US"/>
        </w:rPr>
        <w:t>“</w:t>
      </w:r>
      <w:proofErr w:type="spellStart"/>
      <w:r w:rsidR="006A3E9F" w:rsidRPr="004E24FE">
        <w:rPr>
          <w:rFonts w:eastAsiaTheme="minorHAnsi"/>
          <w:b/>
          <w:bCs/>
          <w:i/>
          <w:iCs/>
          <w:lang w:eastAsia="en-US"/>
        </w:rPr>
        <w:t>Primeco</w:t>
      </w:r>
      <w:proofErr w:type="spellEnd"/>
      <w:r w:rsidR="006A3E9F" w:rsidRPr="004E24FE">
        <w:rPr>
          <w:rFonts w:eastAsiaTheme="minorHAnsi"/>
          <w:b/>
          <w:bCs/>
          <w:i/>
          <w:iCs/>
          <w:lang w:eastAsia="en-US"/>
        </w:rPr>
        <w:t xml:space="preserve"> S.r.l. Unipersonale”</w:t>
      </w:r>
      <w:r w:rsidR="006A3E9F">
        <w:rPr>
          <w:rFonts w:eastAsiaTheme="minorHAnsi"/>
          <w:b/>
          <w:bCs/>
          <w:i/>
          <w:iCs/>
          <w:lang w:eastAsia="en-US"/>
        </w:rPr>
        <w:t>,</w:t>
      </w:r>
      <w:r w:rsidR="006A3E9F" w:rsidRPr="006A3E9F">
        <w:t xml:space="preserve"> </w:t>
      </w:r>
      <w:r w:rsidR="006A3E9F" w:rsidRPr="006A3E9F">
        <w:rPr>
          <w:rFonts w:eastAsiaTheme="minorHAnsi"/>
          <w:bCs/>
          <w:iCs/>
          <w:lang w:eastAsia="en-US"/>
        </w:rPr>
        <w:t xml:space="preserve">con sede in via </w:t>
      </w:r>
      <w:proofErr w:type="spellStart"/>
      <w:r w:rsidR="006A3E9F" w:rsidRPr="006A3E9F">
        <w:rPr>
          <w:rFonts w:eastAsiaTheme="minorHAnsi"/>
          <w:bCs/>
          <w:iCs/>
          <w:lang w:eastAsia="en-US"/>
        </w:rPr>
        <w:t>Melorio</w:t>
      </w:r>
      <w:proofErr w:type="spellEnd"/>
      <w:r w:rsidR="006A3E9F" w:rsidRPr="006A3E9F">
        <w:rPr>
          <w:rFonts w:eastAsiaTheme="minorHAnsi"/>
          <w:bCs/>
          <w:iCs/>
          <w:lang w:eastAsia="en-US"/>
        </w:rPr>
        <w:t xml:space="preserve"> n°56, S. Maria Capua Vetere (CE)</w:t>
      </w:r>
      <w:r w:rsidR="006A3E9F">
        <w:rPr>
          <w:rFonts w:eastAsiaTheme="minorHAnsi"/>
          <w:bCs/>
          <w:iCs/>
          <w:lang w:eastAsia="en-US"/>
        </w:rPr>
        <w:t>,</w:t>
      </w:r>
      <w:r w:rsidR="006A3E9F">
        <w:rPr>
          <w:rFonts w:eastAsiaTheme="minorHAnsi"/>
          <w:b/>
          <w:bCs/>
          <w:i/>
          <w:iCs/>
          <w:lang w:eastAsia="en-US"/>
        </w:rPr>
        <w:t xml:space="preserve"> </w:t>
      </w:r>
      <w:r w:rsidR="003B3C98" w:rsidRPr="004E24FE">
        <w:rPr>
          <w:rFonts w:eastAsiaTheme="minorHAnsi"/>
          <w:lang w:eastAsia="en-US"/>
        </w:rPr>
        <w:t>l’incarico di Direttore dell'Esecuzione del Contratto per il servizio di igiene ambientale nel</w:t>
      </w:r>
      <w:r w:rsidR="003B3C98">
        <w:rPr>
          <w:rFonts w:eastAsiaTheme="minorHAnsi"/>
          <w:lang w:eastAsia="en-US"/>
        </w:rPr>
        <w:t xml:space="preserve"> Comune di Maddaloni (CE)</w:t>
      </w:r>
      <w:r w:rsidR="007E786E">
        <w:t>;</w:t>
      </w:r>
    </w:p>
    <w:p w14:paraId="22A8E5DB" w14:textId="46CEF25E" w:rsidR="000649C7" w:rsidRPr="008E06C5" w:rsidRDefault="000649C7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jc w:val="both"/>
      </w:pPr>
      <w:r w:rsidRPr="008E06C5">
        <w:rPr>
          <w:b/>
        </w:rPr>
        <w:t>di impegnare</w:t>
      </w:r>
      <w:r w:rsidRPr="008E06C5">
        <w:t xml:space="preserve"> la somma di </w:t>
      </w:r>
      <w:r w:rsidRPr="008E06C5">
        <w:rPr>
          <w:b/>
        </w:rPr>
        <w:t xml:space="preserve">€ </w:t>
      </w:r>
      <w:r w:rsidR="00C70A48">
        <w:rPr>
          <w:b/>
        </w:rPr>
        <w:t>11.656,73</w:t>
      </w:r>
      <w:r w:rsidRPr="008E06C5">
        <w:t xml:space="preserve">, da imputarsi sul capitolo </w:t>
      </w:r>
      <w:r w:rsidR="00704611">
        <w:rPr>
          <w:b/>
          <w:highlight w:val="yellow"/>
        </w:rPr>
        <w:t>1284.02</w:t>
      </w:r>
      <w:r w:rsidR="008E06C5" w:rsidRPr="008E06C5">
        <w:t xml:space="preserve"> (</w:t>
      </w:r>
      <w:r w:rsidR="00704611">
        <w:t>nomina direttore esecuzione del contratto RR.SS.UU.</w:t>
      </w:r>
      <w:r w:rsidR="008E06C5" w:rsidRPr="008E06C5">
        <w:t>)</w:t>
      </w:r>
      <w:r w:rsidRPr="008E06C5">
        <w:t xml:space="preserve"> del bilancio anno 20</w:t>
      </w:r>
      <w:r w:rsidR="00704611">
        <w:t>20</w:t>
      </w:r>
      <w:r w:rsidRPr="008E06C5">
        <w:t xml:space="preserve">, per l’espletamento </w:t>
      </w:r>
      <w:r w:rsidR="007E786E" w:rsidRPr="008E06C5">
        <w:t xml:space="preserve">dell’incarico di DEC </w:t>
      </w:r>
      <w:r w:rsidR="006D5916">
        <w:t xml:space="preserve">della durata di </w:t>
      </w:r>
      <w:r w:rsidR="00704611">
        <w:t>un anno</w:t>
      </w:r>
      <w:r w:rsidRPr="008E06C5">
        <w:t>;</w:t>
      </w:r>
    </w:p>
    <w:p w14:paraId="2E641A5A" w14:textId="05088FEC" w:rsidR="00C70A48" w:rsidRPr="00BC19ED" w:rsidRDefault="00C70A48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ind w:left="426" w:hanging="426"/>
        <w:jc w:val="both"/>
        <w:rPr>
          <w:bCs/>
        </w:rPr>
      </w:pPr>
      <w:r w:rsidRPr="00BC19ED">
        <w:rPr>
          <w:bCs/>
        </w:rPr>
        <w:t xml:space="preserve">di ridurre l’impegno n° </w:t>
      </w:r>
      <w:r w:rsidR="00791EEF" w:rsidRPr="00BC19ED">
        <w:rPr>
          <w:bCs/>
        </w:rPr>
        <w:t xml:space="preserve">1220 </w:t>
      </w:r>
      <w:r w:rsidRPr="00BC19ED">
        <w:rPr>
          <w:bCs/>
        </w:rPr>
        <w:t xml:space="preserve">di </w:t>
      </w:r>
      <w:r w:rsidRPr="00BC19ED">
        <w:rPr>
          <w:b/>
          <w:bCs/>
        </w:rPr>
        <w:t>€ 15.000,00</w:t>
      </w:r>
      <w:r w:rsidR="00BC19ED">
        <w:rPr>
          <w:b/>
          <w:bCs/>
        </w:rPr>
        <w:t>,</w:t>
      </w:r>
      <w:r w:rsidRPr="00BC19ED">
        <w:rPr>
          <w:bCs/>
        </w:rPr>
        <w:t xml:space="preserve"> assunto con </w:t>
      </w:r>
      <w:r w:rsidRPr="00BC19ED">
        <w:rPr>
          <w:rFonts w:eastAsia="Calibri"/>
          <w:lang w:eastAsia="en-US"/>
        </w:rPr>
        <w:t>determina n° 516 dello 08/10/2020</w:t>
      </w:r>
      <w:r w:rsidR="00BC19ED" w:rsidRPr="00BC19ED">
        <w:rPr>
          <w:rFonts w:eastAsia="Calibri"/>
          <w:lang w:eastAsia="en-US"/>
        </w:rPr>
        <w:t xml:space="preserve">, </w:t>
      </w:r>
      <w:r w:rsidR="00BC19ED" w:rsidRPr="00BC19ED">
        <w:rPr>
          <w:rFonts w:eastAsia="Calibri"/>
          <w:lang w:eastAsia="en-US"/>
        </w:rPr>
        <w:lastRenderedPageBreak/>
        <w:t xml:space="preserve">portandolo ad </w:t>
      </w:r>
      <w:r w:rsidR="00BC19ED" w:rsidRPr="00BC19ED">
        <w:rPr>
          <w:rFonts w:eastAsia="Calibri"/>
          <w:b/>
          <w:lang w:eastAsia="en-US"/>
        </w:rPr>
        <w:t>€</w:t>
      </w:r>
      <w:r w:rsidR="00BC19ED" w:rsidRPr="00BC19ED">
        <w:rPr>
          <w:rFonts w:eastAsia="Calibri"/>
          <w:lang w:eastAsia="en-US"/>
        </w:rPr>
        <w:t xml:space="preserve"> </w:t>
      </w:r>
      <w:r w:rsidR="00BC19ED" w:rsidRPr="00BC19ED">
        <w:rPr>
          <w:b/>
        </w:rPr>
        <w:t>11.656,73</w:t>
      </w:r>
      <w:r w:rsidRPr="00BC19ED">
        <w:rPr>
          <w:rFonts w:eastAsia="Calibri"/>
          <w:lang w:eastAsia="en-US"/>
        </w:rPr>
        <w:t>;</w:t>
      </w:r>
    </w:p>
    <w:p w14:paraId="4486C445" w14:textId="7CFDC464" w:rsidR="007A2578" w:rsidRPr="007A2578" w:rsidRDefault="007A2578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di </w:t>
      </w:r>
      <w:r w:rsidRPr="007A2578">
        <w:rPr>
          <w:b/>
          <w:bCs/>
        </w:rPr>
        <w:t>dare atto che</w:t>
      </w:r>
      <w:r w:rsidRPr="007A2578">
        <w:rPr>
          <w:bCs/>
        </w:rPr>
        <w:t xml:space="preserve"> la copertura finanziaria delle spese è assicurata con i proventi derivanti dal Piano Finanziario dei costi R.S.U. per l’esercizio finanziario 20</w:t>
      </w:r>
      <w:r w:rsidR="00704611">
        <w:rPr>
          <w:bCs/>
        </w:rPr>
        <w:t>20</w:t>
      </w:r>
      <w:r w:rsidRPr="007A2578">
        <w:rPr>
          <w:bCs/>
        </w:rPr>
        <w:t>;</w:t>
      </w:r>
    </w:p>
    <w:p w14:paraId="01247060" w14:textId="77777777" w:rsidR="003420F0" w:rsidRPr="001A78A6" w:rsidRDefault="003420F0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ind w:left="426" w:hanging="426"/>
        <w:jc w:val="both"/>
      </w:pPr>
      <w:r w:rsidRPr="001A78A6">
        <w:rPr>
          <w:b/>
          <w:bCs/>
        </w:rPr>
        <w:t xml:space="preserve">di accertare, </w:t>
      </w:r>
      <w:r w:rsidRPr="001A78A6">
        <w:t xml:space="preserve">ai fini del controllo preventivo di regolarità amministrativa-contabile di cui all’articolo 147-bis, comma 1, del </w:t>
      </w:r>
      <w:proofErr w:type="spellStart"/>
      <w:r w:rsidRPr="001A78A6">
        <w:t>D.Lgs.</w:t>
      </w:r>
      <w:proofErr w:type="spellEnd"/>
      <w:r w:rsidRPr="001A78A6">
        <w:t xml:space="preserve"> n. 267/2000, la regolarità tecnica del presente provvedimento in ordine alla regolarità, legittimità e correttezza dell’azione amministrativa, il cui parere favorevole è reso unitamente alla sottoscrizione del presente provvedimento da parte del Responsabile P.O.;</w:t>
      </w:r>
    </w:p>
    <w:p w14:paraId="6DF7B62A" w14:textId="77777777" w:rsidR="003420F0" w:rsidRPr="001A78A6" w:rsidRDefault="003420F0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ind w:left="426" w:hanging="426"/>
        <w:jc w:val="both"/>
      </w:pPr>
      <w:r w:rsidRPr="001A78A6">
        <w:rPr>
          <w:b/>
          <w:bCs/>
        </w:rPr>
        <w:t xml:space="preserve">di dare atto che, </w:t>
      </w:r>
      <w:r w:rsidRPr="001A78A6">
        <w:t xml:space="preserve">successivamente alla pubblicazione sull’apposita sezione dell’Albo Pretorio Comunale, saranno assolti gli eventuali obblighi di pubblicazione di cui al </w:t>
      </w:r>
      <w:proofErr w:type="spellStart"/>
      <w:r w:rsidRPr="001A78A6">
        <w:t>D.Lgs.</w:t>
      </w:r>
      <w:proofErr w:type="spellEnd"/>
      <w:r w:rsidRPr="001A78A6">
        <w:t xml:space="preserve"> n. 33/2013</w:t>
      </w:r>
      <w:r w:rsidR="006B1FA7">
        <w:t>;</w:t>
      </w:r>
    </w:p>
    <w:p w14:paraId="5314584D" w14:textId="77777777" w:rsidR="003420F0" w:rsidRPr="001A78A6" w:rsidRDefault="003420F0" w:rsidP="00791D04">
      <w:pPr>
        <w:pStyle w:val="Paragrafoelenco"/>
        <w:widowControl w:val="0"/>
        <w:numPr>
          <w:ilvl w:val="0"/>
          <w:numId w:val="14"/>
        </w:numPr>
        <w:spacing w:before="120" w:after="120" w:line="360" w:lineRule="auto"/>
        <w:ind w:left="426" w:hanging="426"/>
        <w:jc w:val="both"/>
      </w:pPr>
      <w:r w:rsidRPr="001A78A6">
        <w:rPr>
          <w:b/>
          <w:bCs/>
        </w:rPr>
        <w:t xml:space="preserve">di trasmettere </w:t>
      </w:r>
      <w:r w:rsidRPr="001A78A6">
        <w:rPr>
          <w:bCs/>
        </w:rPr>
        <w:t>il presente atto a:</w:t>
      </w:r>
    </w:p>
    <w:p w14:paraId="4E8C6EB1" w14:textId="77777777" w:rsidR="003420F0" w:rsidRPr="001A78A6" w:rsidRDefault="003420F0" w:rsidP="00791D04">
      <w:pPr>
        <w:widowControl w:val="0"/>
        <w:kinsoku w:val="0"/>
        <w:autoSpaceDE w:val="0"/>
        <w:autoSpaceDN w:val="0"/>
        <w:adjustRightInd w:val="0"/>
        <w:spacing w:before="120" w:after="120" w:line="360" w:lineRule="auto"/>
        <w:ind w:left="426" w:right="556"/>
        <w:jc w:val="both"/>
        <w:rPr>
          <w:bCs/>
        </w:rPr>
      </w:pPr>
      <w:r w:rsidRPr="001A78A6">
        <w:rPr>
          <w:b/>
          <w:bCs/>
        </w:rPr>
        <w:t>•</w:t>
      </w:r>
      <w:r w:rsidRPr="001A78A6">
        <w:rPr>
          <w:b/>
          <w:bCs/>
        </w:rPr>
        <w:tab/>
      </w:r>
      <w:r w:rsidRPr="001A78A6">
        <w:rPr>
          <w:bCs/>
        </w:rPr>
        <w:t xml:space="preserve">all’Ufficio </w:t>
      </w:r>
      <w:r w:rsidR="007E786E">
        <w:rPr>
          <w:bCs/>
        </w:rPr>
        <w:t>CED</w:t>
      </w:r>
      <w:r w:rsidRPr="001A78A6">
        <w:rPr>
          <w:bCs/>
        </w:rPr>
        <w:t xml:space="preserve"> per la pubblicazione all’Albo pretorio on-line;</w:t>
      </w:r>
    </w:p>
    <w:p w14:paraId="7C7F6BA4" w14:textId="77777777" w:rsidR="003420F0" w:rsidRPr="001A78A6" w:rsidRDefault="003420F0" w:rsidP="00791D04">
      <w:pPr>
        <w:widowControl w:val="0"/>
        <w:kinsoku w:val="0"/>
        <w:autoSpaceDE w:val="0"/>
        <w:autoSpaceDN w:val="0"/>
        <w:adjustRightInd w:val="0"/>
        <w:spacing w:before="120" w:after="120" w:line="360" w:lineRule="auto"/>
        <w:ind w:left="426" w:right="556"/>
        <w:jc w:val="both"/>
        <w:rPr>
          <w:bCs/>
        </w:rPr>
      </w:pPr>
      <w:r w:rsidRPr="001A78A6">
        <w:rPr>
          <w:bCs/>
        </w:rPr>
        <w:t>•</w:t>
      </w:r>
      <w:r w:rsidRPr="001A78A6">
        <w:rPr>
          <w:bCs/>
        </w:rPr>
        <w:tab/>
        <w:t>al Segretario Generale per il relativo controllo interno.</w:t>
      </w:r>
    </w:p>
    <w:p w14:paraId="323479D6" w14:textId="77777777" w:rsidR="00F53118" w:rsidRPr="00CD405A" w:rsidRDefault="00F53118" w:rsidP="00791D04">
      <w:pPr>
        <w:widowControl w:val="0"/>
        <w:ind w:left="6804"/>
        <w:jc w:val="center"/>
        <w:rPr>
          <w:b/>
        </w:rPr>
      </w:pPr>
      <w:r w:rsidRPr="00CD405A">
        <w:rPr>
          <w:b/>
        </w:rPr>
        <w:t>Il Responsabile P.O.</w:t>
      </w:r>
    </w:p>
    <w:p w14:paraId="2232D45F" w14:textId="223723AB" w:rsidR="00AE5635" w:rsidRDefault="00BA7896" w:rsidP="00791D04">
      <w:pPr>
        <w:widowControl w:val="0"/>
        <w:ind w:left="6804"/>
        <w:jc w:val="center"/>
        <w:rPr>
          <w:b/>
          <w:i/>
        </w:rPr>
      </w:pPr>
      <w:r>
        <w:rPr>
          <w:b/>
          <w:i/>
        </w:rPr>
        <w:t xml:space="preserve">f.to </w:t>
      </w:r>
      <w:r w:rsidR="00F53118" w:rsidRPr="00F53118">
        <w:rPr>
          <w:b/>
          <w:i/>
        </w:rPr>
        <w:t>arch. Arturo Cerreto</w:t>
      </w:r>
    </w:p>
    <w:p w14:paraId="1309FAE2" w14:textId="191A183C" w:rsidR="00645EFB" w:rsidRDefault="00645EFB" w:rsidP="00791D04">
      <w:pPr>
        <w:widowControl w:val="0"/>
        <w:ind w:left="6804"/>
        <w:jc w:val="center"/>
        <w:rPr>
          <w:b/>
          <w:i/>
        </w:rPr>
      </w:pPr>
    </w:p>
    <w:p w14:paraId="192078B6" w14:textId="514BCE72" w:rsidR="008C653C" w:rsidRDefault="008C653C" w:rsidP="00791D04">
      <w:pPr>
        <w:widowControl w:val="0"/>
        <w:ind w:left="6804"/>
        <w:jc w:val="center"/>
        <w:rPr>
          <w:b/>
          <w:i/>
        </w:rPr>
      </w:pPr>
    </w:p>
    <w:p w14:paraId="3A335449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5E3538ED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3AD5D615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3882B261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09020969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2E2FB047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768A50EE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334FC30E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15FACF06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51E4D1F9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52583185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1C70A305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282AB948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0A12B70E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0B055AE6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677CCF9E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3A35C4BA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3BC8F5BA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2787B877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1CBC632E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0235AD29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2F6DDDD5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4829CCB6" w14:textId="77777777" w:rsidR="00791D04" w:rsidRDefault="00791D04" w:rsidP="00791D04">
      <w:pPr>
        <w:widowControl w:val="0"/>
        <w:ind w:left="6804"/>
        <w:jc w:val="center"/>
        <w:rPr>
          <w:b/>
          <w:i/>
        </w:rPr>
      </w:pPr>
    </w:p>
    <w:p w14:paraId="069F4DCB" w14:textId="77777777" w:rsidR="00791D04" w:rsidRDefault="00791D04" w:rsidP="00791D04">
      <w:pPr>
        <w:widowControl w:val="0"/>
        <w:ind w:left="6804"/>
        <w:jc w:val="center"/>
        <w:rPr>
          <w:b/>
          <w:i/>
        </w:rPr>
      </w:pPr>
    </w:p>
    <w:p w14:paraId="24E3EFA6" w14:textId="77777777" w:rsidR="00634F9A" w:rsidRDefault="00634F9A" w:rsidP="00791D04">
      <w:pPr>
        <w:widowControl w:val="0"/>
        <w:ind w:left="6804"/>
        <w:jc w:val="center"/>
        <w:rPr>
          <w:b/>
          <w:i/>
        </w:rPr>
      </w:pPr>
    </w:p>
    <w:p w14:paraId="4FC1DAE7" w14:textId="77777777" w:rsidR="00B57C57" w:rsidRDefault="008C653C" w:rsidP="00791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line="240" w:lineRule="atLeast"/>
        <w:ind w:left="993" w:hanging="993"/>
        <w:jc w:val="both"/>
        <w:rPr>
          <w:b/>
          <w:bCs/>
        </w:rPr>
      </w:pPr>
      <w:r w:rsidRPr="008C653C">
        <w:rPr>
          <w:b/>
          <w:bCs/>
        </w:rPr>
        <w:lastRenderedPageBreak/>
        <w:t xml:space="preserve">Oggetto: determina di </w:t>
      </w:r>
      <w:r w:rsidRPr="008C653C">
        <w:rPr>
          <w:b/>
        </w:rPr>
        <w:t>affidamento dell'incarico di Responsabile dell’Appalto / DEC, avente il ruolo di “Supporto al RUP” nell’attività di controllo del servizio d’igiene urbana</w:t>
      </w:r>
      <w:r w:rsidRPr="008C653C">
        <w:rPr>
          <w:b/>
          <w:bCs/>
        </w:rPr>
        <w:t>.</w:t>
      </w:r>
      <w:r>
        <w:rPr>
          <w:b/>
          <w:bCs/>
        </w:rPr>
        <w:t xml:space="preserve"> </w:t>
      </w:r>
    </w:p>
    <w:p w14:paraId="6312146F" w14:textId="3A46D39D" w:rsidR="008C653C" w:rsidRPr="008C653C" w:rsidRDefault="00B57C57" w:rsidP="00791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line="240" w:lineRule="atLeast"/>
        <w:ind w:left="993" w:hanging="993"/>
        <w:jc w:val="both"/>
        <w:rPr>
          <w:b/>
          <w:bCs/>
          <w:spacing w:val="-6"/>
          <w:w w:val="105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8C653C" w:rsidRPr="008C653C">
        <w:rPr>
          <w:b/>
          <w:bCs/>
        </w:rPr>
        <w:t>Cig</w:t>
      </w:r>
      <w:proofErr w:type="spellEnd"/>
      <w:r w:rsidR="008C653C" w:rsidRPr="008C653C">
        <w:rPr>
          <w:b/>
          <w:bCs/>
        </w:rPr>
        <w:t>:</w:t>
      </w:r>
      <w:r w:rsidR="00DC723C" w:rsidRPr="00DC723C">
        <w:t xml:space="preserve"> </w:t>
      </w:r>
      <w:r w:rsidR="00DC723C" w:rsidRPr="00DC723C">
        <w:rPr>
          <w:b/>
          <w:bCs/>
        </w:rPr>
        <w:t>ZB02FB86B4</w:t>
      </w:r>
    </w:p>
    <w:p w14:paraId="662E79D5" w14:textId="77777777" w:rsidR="007E786E" w:rsidRPr="007E786E" w:rsidRDefault="007E786E" w:rsidP="00791D04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772"/>
        <w:gridCol w:w="1728"/>
        <w:gridCol w:w="1522"/>
        <w:gridCol w:w="1204"/>
        <w:gridCol w:w="1031"/>
        <w:gridCol w:w="1257"/>
      </w:tblGrid>
      <w:tr w:rsidR="007E786E" w:rsidRPr="007E786E" w14:paraId="7D6458E0" w14:textId="77777777" w:rsidTr="00734142">
        <w:trPr>
          <w:trHeight w:val="1791"/>
        </w:trPr>
        <w:tc>
          <w:tcPr>
            <w:tcW w:w="10356" w:type="dxa"/>
            <w:gridSpan w:val="7"/>
            <w:shd w:val="clear" w:color="auto" w:fill="auto"/>
          </w:tcPr>
          <w:p w14:paraId="2004C370" w14:textId="7055844A" w:rsidR="007E786E" w:rsidRPr="007E786E" w:rsidRDefault="007E786E" w:rsidP="00791D0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786E">
              <w:rPr>
                <w:b/>
                <w:bCs/>
              </w:rPr>
              <w:t xml:space="preserve">ATTESTAZIONE DELLA COPERTURA FINANZIARIA    DET. n°  </w:t>
            </w:r>
            <w:r w:rsidR="00BA7896">
              <w:rPr>
                <w:b/>
                <w:bCs/>
              </w:rPr>
              <w:t>756</w:t>
            </w:r>
            <w:r w:rsidR="008C653C">
              <w:rPr>
                <w:b/>
                <w:bCs/>
              </w:rPr>
              <w:t xml:space="preserve">   </w:t>
            </w:r>
            <w:r w:rsidRPr="007E786E">
              <w:rPr>
                <w:b/>
                <w:bCs/>
              </w:rPr>
              <w:t xml:space="preserve">del </w:t>
            </w:r>
            <w:r w:rsidR="00BA7896">
              <w:rPr>
                <w:b/>
                <w:bCs/>
              </w:rPr>
              <w:t>15/12/2020</w:t>
            </w:r>
          </w:p>
          <w:p w14:paraId="71CA581B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AA2FB64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86E">
              <w:t xml:space="preserve">Si attesta, ai sensi dell’art. 183, comma 6, del </w:t>
            </w:r>
            <w:proofErr w:type="spellStart"/>
            <w:r w:rsidRPr="007E786E">
              <w:t>D.Lgs.</w:t>
            </w:r>
            <w:proofErr w:type="spellEnd"/>
            <w:r w:rsidRPr="007E786E">
              <w:t xml:space="preserve"> n. 267/2000, la copertura finanziaria della spesa nei limiti dei rispettivi stanziamenti di competenza del bilancio 20</w:t>
            </w:r>
            <w:r w:rsidR="00704611">
              <w:t>20</w:t>
            </w:r>
            <w:r w:rsidRPr="007E786E">
              <w:t>/202</w:t>
            </w:r>
            <w:r w:rsidR="00704611">
              <w:t>2</w:t>
            </w:r>
            <w:r w:rsidRPr="007E786E">
              <w:t xml:space="preserve"> assicurati con i proventi del Piano Finanziario </w:t>
            </w:r>
            <w:r w:rsidR="008E06C5">
              <w:t xml:space="preserve">della TARI </w:t>
            </w:r>
            <w:r w:rsidRPr="007E786E">
              <w:t>anno 20</w:t>
            </w:r>
            <w:r w:rsidR="00704611">
              <w:t>20</w:t>
            </w:r>
            <w:r w:rsidRPr="007E786E">
              <w:t>:</w:t>
            </w:r>
          </w:p>
          <w:p w14:paraId="599327A2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A48" w:rsidRPr="007E786E" w14:paraId="73996A34" w14:textId="77777777" w:rsidTr="00734142">
        <w:trPr>
          <w:trHeight w:val="243"/>
        </w:trPr>
        <w:tc>
          <w:tcPr>
            <w:tcW w:w="1371" w:type="dxa"/>
            <w:shd w:val="clear" w:color="auto" w:fill="auto"/>
          </w:tcPr>
          <w:p w14:paraId="0DB28037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86E">
              <w:rPr>
                <w:b/>
                <w:bCs/>
              </w:rPr>
              <w:t>Capitolo/ art.</w:t>
            </w:r>
          </w:p>
        </w:tc>
        <w:tc>
          <w:tcPr>
            <w:tcW w:w="1856" w:type="dxa"/>
            <w:shd w:val="clear" w:color="auto" w:fill="auto"/>
          </w:tcPr>
          <w:p w14:paraId="13ED74C2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86E">
              <w:rPr>
                <w:b/>
                <w:bCs/>
              </w:rPr>
              <w:t>Titolo / Categoria / Intervento</w:t>
            </w:r>
          </w:p>
        </w:tc>
        <w:tc>
          <w:tcPr>
            <w:tcW w:w="1843" w:type="dxa"/>
            <w:shd w:val="clear" w:color="auto" w:fill="auto"/>
          </w:tcPr>
          <w:p w14:paraId="17A4E17D" w14:textId="4762927B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86E">
              <w:rPr>
                <w:b/>
                <w:bCs/>
              </w:rPr>
              <w:t xml:space="preserve">Importo </w:t>
            </w:r>
          </w:p>
        </w:tc>
        <w:tc>
          <w:tcPr>
            <w:tcW w:w="1576" w:type="dxa"/>
            <w:shd w:val="clear" w:color="auto" w:fill="auto"/>
          </w:tcPr>
          <w:p w14:paraId="2B6B35EE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86E">
              <w:rPr>
                <w:b/>
                <w:bCs/>
              </w:rPr>
              <w:t>Creditore</w:t>
            </w:r>
          </w:p>
        </w:tc>
        <w:tc>
          <w:tcPr>
            <w:tcW w:w="3710" w:type="dxa"/>
            <w:gridSpan w:val="3"/>
            <w:shd w:val="clear" w:color="auto" w:fill="auto"/>
          </w:tcPr>
          <w:p w14:paraId="4B00A3CF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786E">
              <w:rPr>
                <w:b/>
                <w:bCs/>
              </w:rPr>
              <w:t>Esercizio di Esigibilità</w:t>
            </w:r>
          </w:p>
          <w:p w14:paraId="72990673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0A48" w:rsidRPr="00C70A48" w14:paraId="2DCC4EE1" w14:textId="77777777" w:rsidTr="00734142">
        <w:trPr>
          <w:trHeight w:val="585"/>
        </w:trPr>
        <w:tc>
          <w:tcPr>
            <w:tcW w:w="1371" w:type="dxa"/>
            <w:shd w:val="clear" w:color="auto" w:fill="auto"/>
          </w:tcPr>
          <w:p w14:paraId="5F8C339E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20A50F70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4E09C2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7D96206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9922E1D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0A48">
              <w:rPr>
                <w:b/>
                <w:bCs/>
                <w:sz w:val="20"/>
                <w:szCs w:val="20"/>
              </w:rPr>
              <w:t>20</w:t>
            </w:r>
            <w:r w:rsidR="0042176D" w:rsidRPr="00C70A4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04" w:type="dxa"/>
            <w:shd w:val="clear" w:color="auto" w:fill="auto"/>
          </w:tcPr>
          <w:p w14:paraId="37FFCF46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0A48">
              <w:rPr>
                <w:b/>
                <w:bCs/>
                <w:sz w:val="20"/>
                <w:szCs w:val="20"/>
              </w:rPr>
              <w:t>202</w:t>
            </w:r>
            <w:r w:rsidR="0042176D" w:rsidRPr="00C70A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6BBF87DE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0A48">
              <w:rPr>
                <w:b/>
                <w:bCs/>
                <w:sz w:val="20"/>
                <w:szCs w:val="20"/>
              </w:rPr>
              <w:t>202</w:t>
            </w:r>
            <w:r w:rsidR="0042176D" w:rsidRPr="00C70A4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70A48" w:rsidRPr="00C70A48" w14:paraId="211A9B01" w14:textId="77777777" w:rsidTr="00734142">
        <w:trPr>
          <w:trHeight w:val="585"/>
        </w:trPr>
        <w:tc>
          <w:tcPr>
            <w:tcW w:w="1371" w:type="dxa"/>
            <w:shd w:val="clear" w:color="auto" w:fill="auto"/>
          </w:tcPr>
          <w:p w14:paraId="11FAD1B4" w14:textId="77777777" w:rsidR="007E786E" w:rsidRPr="00C70A48" w:rsidRDefault="00704611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0A48">
              <w:rPr>
                <w:b/>
                <w:bCs/>
                <w:sz w:val="20"/>
                <w:szCs w:val="20"/>
              </w:rPr>
              <w:t>1284.02</w:t>
            </w:r>
          </w:p>
        </w:tc>
        <w:tc>
          <w:tcPr>
            <w:tcW w:w="1856" w:type="dxa"/>
            <w:shd w:val="clear" w:color="auto" w:fill="auto"/>
          </w:tcPr>
          <w:p w14:paraId="5E4B9033" w14:textId="4E4A00D8" w:rsidR="007E786E" w:rsidRPr="00C70A48" w:rsidRDefault="00C70A48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D.E.C. del servizio </w:t>
            </w:r>
            <w:r w:rsidRPr="00C70A48">
              <w:rPr>
                <w:b/>
                <w:bCs/>
                <w:sz w:val="20"/>
                <w:szCs w:val="20"/>
              </w:rPr>
              <w:t>RR.SS.UU.</w:t>
            </w:r>
          </w:p>
        </w:tc>
        <w:tc>
          <w:tcPr>
            <w:tcW w:w="1843" w:type="dxa"/>
            <w:shd w:val="clear" w:color="auto" w:fill="auto"/>
          </w:tcPr>
          <w:p w14:paraId="13E7DC02" w14:textId="6DAE2A14" w:rsidR="007E786E" w:rsidRPr="00C70A48" w:rsidRDefault="00B57C57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C70A48">
              <w:rPr>
                <w:b/>
                <w:bCs/>
                <w:sz w:val="20"/>
                <w:szCs w:val="20"/>
              </w:rPr>
              <w:t>11.656,73</w:t>
            </w:r>
          </w:p>
        </w:tc>
        <w:tc>
          <w:tcPr>
            <w:tcW w:w="1576" w:type="dxa"/>
            <w:shd w:val="clear" w:color="auto" w:fill="auto"/>
          </w:tcPr>
          <w:p w14:paraId="40EFE649" w14:textId="3FFA3373" w:rsidR="007E786E" w:rsidRPr="00C70A48" w:rsidRDefault="00C70A48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0A48">
              <w:rPr>
                <w:b/>
                <w:bCs/>
                <w:sz w:val="20"/>
                <w:szCs w:val="20"/>
              </w:rPr>
              <w:t xml:space="preserve">arch. Filippo </w:t>
            </w:r>
            <w:proofErr w:type="spellStart"/>
            <w:r w:rsidRPr="00C70A48">
              <w:rPr>
                <w:b/>
                <w:bCs/>
                <w:sz w:val="20"/>
                <w:szCs w:val="20"/>
              </w:rPr>
              <w:t>Virno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4E6242C7" w14:textId="1884D662" w:rsidR="007E786E" w:rsidRPr="00C70A48" w:rsidRDefault="00C70A48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€ 11.656,73</w:t>
            </w:r>
          </w:p>
        </w:tc>
        <w:tc>
          <w:tcPr>
            <w:tcW w:w="1104" w:type="dxa"/>
            <w:shd w:val="clear" w:color="auto" w:fill="auto"/>
          </w:tcPr>
          <w:p w14:paraId="2AA8B857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25B4B899" w14:textId="77777777" w:rsidR="007E786E" w:rsidRPr="00C70A48" w:rsidRDefault="007E786E" w:rsidP="00791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786E" w:rsidRPr="007E786E" w14:paraId="485EAED9" w14:textId="77777777" w:rsidTr="00734142">
        <w:trPr>
          <w:trHeight w:val="243"/>
        </w:trPr>
        <w:tc>
          <w:tcPr>
            <w:tcW w:w="10356" w:type="dxa"/>
            <w:gridSpan w:val="7"/>
            <w:shd w:val="clear" w:color="auto" w:fill="auto"/>
          </w:tcPr>
          <w:p w14:paraId="14B92B8A" w14:textId="77777777" w:rsidR="007E786E" w:rsidRPr="007E786E" w:rsidRDefault="00D348F4" w:rsidP="00791D0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14:paraId="1EC80D20" w14:textId="1BC1047E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  <w:r w:rsidRPr="007E786E">
              <w:t xml:space="preserve">Data </w:t>
            </w:r>
            <w:r w:rsidR="00BA7896">
              <w:t>15/12/2020</w:t>
            </w:r>
          </w:p>
          <w:p w14:paraId="7BAC3CBE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ind w:left="4320" w:firstLine="720"/>
            </w:pPr>
            <w:r w:rsidRPr="007E786E">
              <w:t>Il Responsabile dei Servizi Finanziari</w:t>
            </w:r>
          </w:p>
          <w:p w14:paraId="19A3471A" w14:textId="56D6281E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  <w:r w:rsidRPr="007E786E">
              <w:rPr>
                <w:i/>
              </w:rPr>
              <w:t xml:space="preserve">                                                                                          </w:t>
            </w:r>
            <w:r w:rsidR="00BA7896">
              <w:rPr>
                <w:i/>
              </w:rPr>
              <w:t xml:space="preserve">f.to </w:t>
            </w:r>
            <w:bookmarkStart w:id="0" w:name="_GoBack"/>
            <w:bookmarkEnd w:id="0"/>
            <w:r w:rsidRPr="007E786E">
              <w:rPr>
                <w:i/>
              </w:rPr>
              <w:t>dott. Michele Delle Cave</w:t>
            </w:r>
          </w:p>
          <w:p w14:paraId="27EB7083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</w:p>
          <w:p w14:paraId="0E4810AF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</w:p>
          <w:p w14:paraId="7DB4BACC" w14:textId="2A8E26BB" w:rsidR="007E786E" w:rsidRDefault="007E786E" w:rsidP="00791D04">
            <w:pPr>
              <w:widowControl w:val="0"/>
              <w:autoSpaceDE w:val="0"/>
              <w:autoSpaceDN w:val="0"/>
              <w:adjustRightInd w:val="0"/>
            </w:pPr>
          </w:p>
          <w:p w14:paraId="2A7095CC" w14:textId="77777777" w:rsidR="00B57C57" w:rsidRPr="007E786E" w:rsidRDefault="00B57C57" w:rsidP="00791D04">
            <w:pPr>
              <w:widowControl w:val="0"/>
              <w:autoSpaceDE w:val="0"/>
              <w:autoSpaceDN w:val="0"/>
              <w:adjustRightInd w:val="0"/>
            </w:pPr>
          </w:p>
          <w:p w14:paraId="196F3147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</w:p>
          <w:p w14:paraId="59C22C5C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</w:pPr>
          </w:p>
          <w:p w14:paraId="092CAEC6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E786E">
              <w:t xml:space="preserve">Con l’attestazione della copertura finanziaria di cui sopra il presente provvedimento è esecutivo, ai sensi dell'art. 183, comma 7, del </w:t>
            </w:r>
            <w:proofErr w:type="spellStart"/>
            <w:r w:rsidRPr="007E786E">
              <w:t>d.Lgs.</w:t>
            </w:r>
            <w:proofErr w:type="spellEnd"/>
            <w:r w:rsidRPr="007E786E">
              <w:t xml:space="preserve"> 18 agosto 2000, n. 267 e </w:t>
            </w:r>
            <w:proofErr w:type="spellStart"/>
            <w:r w:rsidRPr="007E786E">
              <w:t>s.m.i.</w:t>
            </w:r>
            <w:proofErr w:type="spellEnd"/>
            <w:r w:rsidRPr="007E786E">
              <w:t>.</w:t>
            </w:r>
          </w:p>
          <w:p w14:paraId="1239A43F" w14:textId="77777777" w:rsidR="007E786E" w:rsidRPr="007E786E" w:rsidRDefault="007E786E" w:rsidP="00791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6689E1" w14:textId="77777777" w:rsidR="007E786E" w:rsidRPr="007E786E" w:rsidRDefault="007E786E" w:rsidP="00791D04">
      <w:pPr>
        <w:widowControl w:val="0"/>
        <w:autoSpaceDE w:val="0"/>
        <w:autoSpaceDN w:val="0"/>
        <w:adjustRightInd w:val="0"/>
        <w:rPr>
          <w:b/>
          <w:bCs/>
        </w:rPr>
      </w:pPr>
    </w:p>
    <w:p w14:paraId="3FC46EC8" w14:textId="77777777" w:rsidR="007E786E" w:rsidRPr="007E786E" w:rsidRDefault="007E786E" w:rsidP="00791D04">
      <w:pPr>
        <w:widowControl w:val="0"/>
        <w:autoSpaceDE w:val="0"/>
        <w:autoSpaceDN w:val="0"/>
        <w:adjustRightInd w:val="0"/>
        <w:rPr>
          <w:b/>
          <w:bCs/>
        </w:rPr>
      </w:pPr>
    </w:p>
    <w:p w14:paraId="6DDAB3D0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786E">
        <w:rPr>
          <w:b/>
          <w:bCs/>
          <w:sz w:val="28"/>
          <w:szCs w:val="28"/>
        </w:rPr>
        <w:t xml:space="preserve">  </w:t>
      </w:r>
      <w:r w:rsidRPr="007E786E">
        <w:rPr>
          <w:b/>
          <w:bCs/>
          <w:sz w:val="28"/>
          <w:szCs w:val="28"/>
        </w:rPr>
        <w:tab/>
      </w:r>
      <w:r w:rsidRPr="007E786E">
        <w:rPr>
          <w:b/>
          <w:bCs/>
          <w:sz w:val="28"/>
          <w:szCs w:val="28"/>
        </w:rPr>
        <w:tab/>
      </w:r>
      <w:r w:rsidRPr="007E786E">
        <w:rPr>
          <w:b/>
          <w:bCs/>
          <w:sz w:val="28"/>
          <w:szCs w:val="28"/>
        </w:rPr>
        <w:tab/>
      </w:r>
    </w:p>
    <w:p w14:paraId="7A312580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7E786E">
        <w:rPr>
          <w:b/>
          <w:bCs/>
          <w:sz w:val="28"/>
          <w:szCs w:val="28"/>
        </w:rPr>
        <w:t xml:space="preserve">     </w:t>
      </w:r>
      <w:r w:rsidRPr="007E786E">
        <w:rPr>
          <w:b/>
          <w:bCs/>
          <w:sz w:val="28"/>
          <w:szCs w:val="28"/>
        </w:rPr>
        <w:tab/>
      </w:r>
      <w:r w:rsidRPr="007E786E">
        <w:rPr>
          <w:b/>
          <w:bCs/>
          <w:sz w:val="28"/>
          <w:szCs w:val="28"/>
        </w:rPr>
        <w:tab/>
        <w:t xml:space="preserve">N. </w:t>
      </w:r>
      <w:r w:rsidRPr="007E786E">
        <w:rPr>
          <w:sz w:val="28"/>
          <w:szCs w:val="28"/>
        </w:rPr>
        <w:t xml:space="preserve"> </w:t>
      </w:r>
      <w:r w:rsidRPr="007E786E">
        <w:rPr>
          <w:sz w:val="28"/>
          <w:szCs w:val="28"/>
        </w:rPr>
        <w:tab/>
      </w:r>
      <w:r w:rsidRPr="007E786E">
        <w:rPr>
          <w:sz w:val="28"/>
          <w:szCs w:val="28"/>
        </w:rPr>
        <w:tab/>
      </w:r>
      <w:r w:rsidRPr="007E786E">
        <w:rPr>
          <w:b/>
          <w:bCs/>
          <w:sz w:val="28"/>
          <w:szCs w:val="28"/>
        </w:rPr>
        <w:t>DEL REGISTRO DELLE</w:t>
      </w:r>
    </w:p>
    <w:p w14:paraId="4A7891EA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786E">
        <w:rPr>
          <w:b/>
          <w:bCs/>
          <w:sz w:val="28"/>
          <w:szCs w:val="28"/>
        </w:rPr>
        <w:t>PUBBLICAZIONI</w:t>
      </w:r>
    </w:p>
    <w:p w14:paraId="0E82A5F0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14:paraId="45249931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7E786E">
        <w:t>La presente determinazione viene pubblicata all’Albo Pretorio per giorni 10 consecutivi</w:t>
      </w:r>
    </w:p>
    <w:p w14:paraId="2815BEB3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7E786E">
        <w:t xml:space="preserve">Dal . </w:t>
      </w:r>
      <w:r w:rsidRPr="007E786E">
        <w:tab/>
      </w:r>
      <w:r w:rsidRPr="007E786E">
        <w:tab/>
      </w:r>
      <w:r w:rsidRPr="007E786E">
        <w:tab/>
        <w:t>al .</w:t>
      </w:r>
    </w:p>
    <w:p w14:paraId="6541A0F5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21C8BF3B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7E786E">
        <w:t xml:space="preserve">Data, </w:t>
      </w:r>
    </w:p>
    <w:p w14:paraId="2D5D0750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 w:rsidRPr="007E786E">
        <w:t xml:space="preserve">           </w:t>
      </w:r>
      <w:r w:rsidRPr="007E786E">
        <w:tab/>
      </w:r>
      <w:r w:rsidRPr="007E786E">
        <w:tab/>
      </w:r>
      <w:r w:rsidRPr="007E786E">
        <w:tab/>
      </w:r>
      <w:r w:rsidRPr="007E786E">
        <w:tab/>
      </w:r>
      <w:r w:rsidRPr="007E786E">
        <w:tab/>
      </w:r>
      <w:r w:rsidRPr="007E786E">
        <w:tab/>
      </w:r>
      <w:r w:rsidRPr="007E786E">
        <w:tab/>
      </w:r>
      <w:r w:rsidRPr="007E786E">
        <w:tab/>
        <w:t>Il Messo Notificatore</w:t>
      </w:r>
    </w:p>
    <w:p w14:paraId="64EE4979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248596C1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33F51DE4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5D887B02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57E3EAFE" w14:textId="77777777" w:rsidR="007E786E" w:rsidRPr="007E786E" w:rsidRDefault="007E786E" w:rsidP="00791D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5DBB085C" w14:textId="77777777" w:rsidR="007E786E" w:rsidRDefault="007E786E" w:rsidP="00791D04">
      <w:pPr>
        <w:pStyle w:val="Titolo"/>
        <w:widowControl w:val="0"/>
        <w:rPr>
          <w:sz w:val="28"/>
          <w:szCs w:val="28"/>
        </w:rPr>
      </w:pPr>
    </w:p>
    <w:sectPr w:rsidR="007E786E" w:rsidSect="005035C9">
      <w:headerReference w:type="default" r:id="rId9"/>
      <w:footerReference w:type="default" r:id="rId10"/>
      <w:pgSz w:w="11906" w:h="16838"/>
      <w:pgMar w:top="1956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AD0E" w14:textId="77777777" w:rsidR="00A6752E" w:rsidRDefault="00A6752E">
      <w:r>
        <w:separator/>
      </w:r>
    </w:p>
  </w:endnote>
  <w:endnote w:type="continuationSeparator" w:id="0">
    <w:p w14:paraId="7ABF2340" w14:textId="77777777" w:rsidR="00A6752E" w:rsidRDefault="00A6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412D" w14:textId="68A92764" w:rsidR="009B0949" w:rsidRDefault="009B0949" w:rsidP="009B0949">
    <w:pPr>
      <w:pStyle w:val="Pidipagina"/>
      <w:tabs>
        <w:tab w:val="clear" w:pos="4819"/>
        <w:tab w:val="clear" w:pos="9638"/>
        <w:tab w:val="right" w:pos="-2835"/>
      </w:tabs>
      <w:jc w:val="right"/>
    </w:pPr>
    <w:r w:rsidRPr="008E22D2">
      <w:rPr>
        <w:rFonts w:ascii="Calibri" w:hAnsi="Calibri" w:cs="Calibri"/>
        <w:i/>
        <w:iCs/>
        <w:sz w:val="20"/>
        <w:szCs w:val="20"/>
        <w:lang w:eastAsia="en-US"/>
      </w:rPr>
      <w:t xml:space="preserve">Via Nino Bixio, 5 </w:t>
    </w:r>
    <w:r>
      <w:rPr>
        <w:rFonts w:ascii="Calibri" w:hAnsi="Calibri" w:cs="Calibri"/>
        <w:i/>
        <w:iCs/>
        <w:sz w:val="20"/>
        <w:szCs w:val="20"/>
        <w:lang w:eastAsia="en-US"/>
      </w:rPr>
      <w:t>-</w:t>
    </w:r>
    <w:r w:rsidRPr="008E22D2">
      <w:rPr>
        <w:rFonts w:ascii="Calibri" w:hAnsi="Calibri" w:cs="Calibri"/>
        <w:i/>
        <w:iCs/>
        <w:sz w:val="20"/>
        <w:szCs w:val="20"/>
        <w:lang w:eastAsia="en-US"/>
      </w:rPr>
      <w:t xml:space="preserve"> Tel.</w:t>
    </w:r>
    <w:r>
      <w:rPr>
        <w:rFonts w:ascii="Calibri" w:hAnsi="Calibri" w:cs="Calibri"/>
        <w:i/>
        <w:iCs/>
        <w:sz w:val="20"/>
        <w:szCs w:val="20"/>
        <w:lang w:eastAsia="en-US"/>
      </w:rPr>
      <w:t xml:space="preserve">: </w:t>
    </w:r>
    <w:r w:rsidRPr="008E22D2">
      <w:rPr>
        <w:rFonts w:ascii="Calibri" w:hAnsi="Calibri" w:cs="Calibri"/>
        <w:i/>
        <w:iCs/>
        <w:sz w:val="20"/>
        <w:szCs w:val="20"/>
        <w:lang w:eastAsia="en-US"/>
      </w:rPr>
      <w:t>0823433</w:t>
    </w:r>
    <w:r w:rsidR="00634F9A">
      <w:rPr>
        <w:rFonts w:ascii="Calibri" w:hAnsi="Calibri" w:cs="Calibri"/>
        <w:i/>
        <w:iCs/>
        <w:sz w:val="20"/>
        <w:szCs w:val="20"/>
        <w:lang w:eastAsia="en-US"/>
      </w:rPr>
      <w:t>245</w:t>
    </w:r>
    <w:r>
      <w:rPr>
        <w:rFonts w:ascii="Calibri" w:hAnsi="Calibri" w:cs="Calibri"/>
        <w:i/>
        <w:iCs/>
        <w:sz w:val="20"/>
        <w:szCs w:val="20"/>
        <w:lang w:eastAsia="en-US"/>
      </w:rPr>
      <w:t xml:space="preserve">  Web Fax:</w:t>
    </w:r>
    <w:r w:rsidRPr="008E22D2">
      <w:rPr>
        <w:rFonts w:ascii="Calibri" w:hAnsi="Calibri" w:cs="Calibri"/>
        <w:i/>
        <w:iCs/>
        <w:sz w:val="20"/>
        <w:szCs w:val="20"/>
        <w:lang w:eastAsia="en-US"/>
      </w:rPr>
      <w:t xml:space="preserve"> 0823288691</w:t>
    </w:r>
    <w:r w:rsidRPr="008E22D2">
      <w:rPr>
        <w:rFonts w:ascii="Calibri" w:hAnsi="Calibri" w:cs="Calibri"/>
        <w:sz w:val="20"/>
        <w:szCs w:val="20"/>
        <w:lang w:eastAsia="en-US"/>
      </w:rPr>
      <w:t xml:space="preserve">  PEC: </w:t>
    </w:r>
    <w:hyperlink r:id="rId1" w:history="1">
      <w:r w:rsidRPr="008E22D2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ecologia@pec.comune.maddaloni.ce.it</w:t>
      </w:r>
    </w:hyperlink>
    <w:r w:rsidRPr="008E22D2">
      <w:rPr>
        <w:rFonts w:ascii="Calibri" w:hAnsi="Calibri" w:cs="Calibri"/>
        <w:color w:val="0000FF"/>
        <w:sz w:val="20"/>
        <w:szCs w:val="20"/>
        <w:lang w:eastAsia="en-US"/>
      </w:rPr>
      <w:t xml:space="preserve">  </w:t>
    </w:r>
    <w:r w:rsidRPr="008E22D2">
      <w:rPr>
        <w:sz w:val="20"/>
        <w:szCs w:val="20"/>
      </w:rPr>
      <w:t xml:space="preserve"> Pag. </w:t>
    </w:r>
    <w:r w:rsidRPr="008E22D2">
      <w:rPr>
        <w:b/>
        <w:bCs/>
        <w:sz w:val="20"/>
        <w:szCs w:val="20"/>
      </w:rPr>
      <w:fldChar w:fldCharType="begin"/>
    </w:r>
    <w:r w:rsidRPr="008E22D2">
      <w:rPr>
        <w:b/>
        <w:bCs/>
        <w:sz w:val="20"/>
        <w:szCs w:val="20"/>
      </w:rPr>
      <w:instrText>PAGE</w:instrText>
    </w:r>
    <w:r w:rsidRPr="008E22D2">
      <w:rPr>
        <w:b/>
        <w:bCs/>
        <w:sz w:val="20"/>
        <w:szCs w:val="20"/>
      </w:rPr>
      <w:fldChar w:fldCharType="separate"/>
    </w:r>
    <w:r w:rsidR="00BA7896">
      <w:rPr>
        <w:b/>
        <w:bCs/>
        <w:noProof/>
        <w:sz w:val="20"/>
        <w:szCs w:val="20"/>
      </w:rPr>
      <w:t>1</w:t>
    </w:r>
    <w:r w:rsidRPr="008E22D2">
      <w:rPr>
        <w:b/>
        <w:bCs/>
        <w:sz w:val="20"/>
        <w:szCs w:val="20"/>
      </w:rPr>
      <w:fldChar w:fldCharType="end"/>
    </w:r>
    <w:r w:rsidRPr="008E22D2">
      <w:rPr>
        <w:sz w:val="20"/>
        <w:szCs w:val="20"/>
      </w:rPr>
      <w:t xml:space="preserve"> </w:t>
    </w:r>
    <w:r>
      <w:rPr>
        <w:sz w:val="20"/>
        <w:szCs w:val="20"/>
      </w:rPr>
      <w:t>di</w:t>
    </w:r>
    <w:r w:rsidRPr="008E22D2">
      <w:rPr>
        <w:sz w:val="20"/>
        <w:szCs w:val="20"/>
      </w:rPr>
      <w:t xml:space="preserve"> </w:t>
    </w:r>
    <w:r w:rsidRPr="008E22D2">
      <w:rPr>
        <w:b/>
        <w:bCs/>
        <w:sz w:val="20"/>
        <w:szCs w:val="20"/>
      </w:rPr>
      <w:fldChar w:fldCharType="begin"/>
    </w:r>
    <w:r w:rsidRPr="008E22D2">
      <w:rPr>
        <w:b/>
        <w:bCs/>
        <w:sz w:val="20"/>
        <w:szCs w:val="20"/>
      </w:rPr>
      <w:instrText>NUMPAGES</w:instrText>
    </w:r>
    <w:r w:rsidRPr="008E22D2">
      <w:rPr>
        <w:b/>
        <w:bCs/>
        <w:sz w:val="20"/>
        <w:szCs w:val="20"/>
      </w:rPr>
      <w:fldChar w:fldCharType="separate"/>
    </w:r>
    <w:r w:rsidR="00BA7896">
      <w:rPr>
        <w:b/>
        <w:bCs/>
        <w:noProof/>
        <w:sz w:val="20"/>
        <w:szCs w:val="20"/>
      </w:rPr>
      <w:t>5</w:t>
    </w:r>
    <w:r w:rsidRPr="008E22D2">
      <w:rPr>
        <w:b/>
        <w:bCs/>
        <w:sz w:val="20"/>
        <w:szCs w:val="20"/>
      </w:rPr>
      <w:fldChar w:fldCharType="end"/>
    </w:r>
  </w:p>
  <w:p w14:paraId="3C091066" w14:textId="77777777" w:rsidR="009B0949" w:rsidRPr="00DB72AB" w:rsidRDefault="009B0949" w:rsidP="009B0949">
    <w:pPr>
      <w:pStyle w:val="Pidipagina"/>
      <w:jc w:val="center"/>
      <w:rPr>
        <w:i/>
        <w:iCs/>
        <w:sz w:val="18"/>
        <w:szCs w:val="18"/>
      </w:rPr>
    </w:pPr>
  </w:p>
  <w:p w14:paraId="42C6E39C" w14:textId="77777777" w:rsidR="009B0949" w:rsidRDefault="009B09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D37E" w14:textId="77777777" w:rsidR="00A6752E" w:rsidRDefault="00A6752E">
      <w:r>
        <w:separator/>
      </w:r>
    </w:p>
  </w:footnote>
  <w:footnote w:type="continuationSeparator" w:id="0">
    <w:p w14:paraId="4D40609A" w14:textId="77777777" w:rsidR="00A6752E" w:rsidRDefault="00A6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765F" w14:textId="77777777" w:rsidR="00F53118" w:rsidRPr="00F53118" w:rsidRDefault="00F53118" w:rsidP="00F53118">
    <w:pPr>
      <w:tabs>
        <w:tab w:val="right" w:pos="-1701"/>
        <w:tab w:val="center" w:pos="4819"/>
      </w:tabs>
      <w:ind w:left="-426" w:right="-285"/>
      <w:jc w:val="center"/>
      <w:rPr>
        <w:i/>
        <w:sz w:val="72"/>
        <w:szCs w:val="72"/>
      </w:rPr>
    </w:pPr>
    <w:r>
      <w:rPr>
        <w:i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C1F8B5" wp14:editId="2F6F1F62">
              <wp:simplePos x="0" y="0"/>
              <wp:positionH relativeFrom="column">
                <wp:posOffset>-325755</wp:posOffset>
              </wp:positionH>
              <wp:positionV relativeFrom="paragraph">
                <wp:posOffset>-87630</wp:posOffset>
              </wp:positionV>
              <wp:extent cx="886460" cy="932180"/>
              <wp:effectExtent l="3810" t="254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AE18" w14:textId="77777777" w:rsidR="00F53118" w:rsidRDefault="00F53118" w:rsidP="00F531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09FB1" wp14:editId="6EEAF582">
                                <wp:extent cx="704850" cy="838200"/>
                                <wp:effectExtent l="0" t="0" r="0" b="0"/>
                                <wp:docPr id="9" name="Immagine 9" descr="logo comune Maddaloni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omune Maddaloni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2000" contrast="36000"/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FC1F8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5.65pt;margin-top:-6.9pt;width:69.8pt;height:7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" filled="f" stroked="f">
              <v:textbox style="mso-fit-shape-to-text:t">
                <w:txbxContent>
                  <w:p w14:paraId="5513AE18" w14:textId="77777777" w:rsidR="00F53118" w:rsidRDefault="00F53118" w:rsidP="00F53118">
                    <w:r>
                      <w:rPr>
                        <w:noProof/>
                      </w:rPr>
                      <w:drawing>
                        <wp:inline distT="0" distB="0" distL="0" distR="0" wp14:anchorId="0CB09FB1" wp14:editId="6EEAF582">
                          <wp:extent cx="704850" cy="838200"/>
                          <wp:effectExtent l="0" t="0" r="0" b="0"/>
                          <wp:docPr id="9" name="Immagine 9" descr="logo comune Maddaloni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omune Maddaloni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2000" contrast="36000"/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53118">
      <w:rPr>
        <w:i/>
        <w:sz w:val="72"/>
        <w:szCs w:val="72"/>
      </w:rPr>
      <w:t xml:space="preserve">     Comune di Maddaloni</w:t>
    </w:r>
  </w:p>
  <w:p w14:paraId="796316E4" w14:textId="77777777" w:rsidR="00F53118" w:rsidRPr="00F53118" w:rsidRDefault="00F53118" w:rsidP="00F53118">
    <w:pPr>
      <w:tabs>
        <w:tab w:val="right" w:pos="-1701"/>
        <w:tab w:val="center" w:pos="4819"/>
      </w:tabs>
      <w:ind w:left="-426" w:right="-285"/>
      <w:jc w:val="center"/>
      <w:rPr>
        <w:b/>
      </w:rPr>
    </w:pPr>
    <w:r w:rsidRPr="00F53118">
      <w:rPr>
        <w:b/>
      </w:rPr>
      <w:t>PROVINCIA DI CASERTA</w:t>
    </w:r>
  </w:p>
  <w:p w14:paraId="697216BF" w14:textId="77777777" w:rsidR="00F53118" w:rsidRPr="00F53118" w:rsidRDefault="00F53118" w:rsidP="00F53118">
    <w:pPr>
      <w:tabs>
        <w:tab w:val="right" w:pos="-1701"/>
      </w:tabs>
      <w:spacing w:before="120"/>
      <w:ind w:left="-425" w:right="-284" w:firstLine="709"/>
      <w:jc w:val="center"/>
      <w:rPr>
        <w:sz w:val="22"/>
        <w:szCs w:val="22"/>
      </w:rPr>
    </w:pPr>
    <w:r w:rsidRPr="00F53118">
      <w:rPr>
        <w:sz w:val="22"/>
        <w:szCs w:val="22"/>
      </w:rPr>
      <w:t>Piazza Matteotti, 9 – C.A.P. 81024                   Cod. Fisc.: 80004330611 – Partita IVA: 00136920618</w:t>
    </w:r>
  </w:p>
  <w:p w14:paraId="58DF8935" w14:textId="77777777" w:rsidR="00F53118" w:rsidRPr="00F53118" w:rsidRDefault="00F53118" w:rsidP="00F53118">
    <w:pPr>
      <w:tabs>
        <w:tab w:val="right" w:pos="-1701"/>
        <w:tab w:val="center" w:pos="4819"/>
      </w:tabs>
      <w:ind w:left="-426" w:right="-285"/>
      <w:jc w:val="both"/>
      <w:rPr>
        <w:sz w:val="22"/>
        <w:szCs w:val="22"/>
      </w:rPr>
    </w:pPr>
    <w:r w:rsidRPr="00F53118">
      <w:rPr>
        <w:sz w:val="22"/>
        <w:szCs w:val="22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8D"/>
    <w:multiLevelType w:val="hybridMultilevel"/>
    <w:tmpl w:val="8CD8DECA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21CB1"/>
    <w:multiLevelType w:val="hybridMultilevel"/>
    <w:tmpl w:val="C4AC8D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89D"/>
    <w:multiLevelType w:val="hybridMultilevel"/>
    <w:tmpl w:val="79A66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601F"/>
    <w:multiLevelType w:val="hybridMultilevel"/>
    <w:tmpl w:val="97D0A9A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4F48DD"/>
    <w:multiLevelType w:val="hybridMultilevel"/>
    <w:tmpl w:val="3CE6C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4DA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4CE2"/>
    <w:multiLevelType w:val="hybridMultilevel"/>
    <w:tmpl w:val="A2947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43ED"/>
    <w:multiLevelType w:val="hybridMultilevel"/>
    <w:tmpl w:val="3B9AD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B6B39"/>
    <w:multiLevelType w:val="hybridMultilevel"/>
    <w:tmpl w:val="0F3011E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8A0ED7"/>
    <w:multiLevelType w:val="hybridMultilevel"/>
    <w:tmpl w:val="F5542E82"/>
    <w:lvl w:ilvl="0" w:tplc="38B2902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1D7602"/>
    <w:multiLevelType w:val="hybridMultilevel"/>
    <w:tmpl w:val="B0D8EADA"/>
    <w:lvl w:ilvl="0" w:tplc="39EEC064">
      <w:numFmt w:val="bullet"/>
      <w:pStyle w:val="Puntoelenco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33CFE"/>
    <w:multiLevelType w:val="hybridMultilevel"/>
    <w:tmpl w:val="32007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D556D"/>
    <w:multiLevelType w:val="hybridMultilevel"/>
    <w:tmpl w:val="79A66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338F"/>
    <w:multiLevelType w:val="hybridMultilevel"/>
    <w:tmpl w:val="1FDE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E7A9C"/>
    <w:multiLevelType w:val="hybridMultilevel"/>
    <w:tmpl w:val="FDA8B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6975"/>
    <w:multiLevelType w:val="hybridMultilevel"/>
    <w:tmpl w:val="A1A0E9E0"/>
    <w:lvl w:ilvl="0" w:tplc="8B84B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C1FA3"/>
    <w:multiLevelType w:val="hybridMultilevel"/>
    <w:tmpl w:val="187A5A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A8C6E80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283"/>
    <w:multiLevelType w:val="hybridMultilevel"/>
    <w:tmpl w:val="294ED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F0B69"/>
    <w:multiLevelType w:val="hybridMultilevel"/>
    <w:tmpl w:val="E8A249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82445"/>
    <w:multiLevelType w:val="hybridMultilevel"/>
    <w:tmpl w:val="C6DC7E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12202"/>
    <w:multiLevelType w:val="hybridMultilevel"/>
    <w:tmpl w:val="78387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26ABA"/>
    <w:multiLevelType w:val="hybridMultilevel"/>
    <w:tmpl w:val="6D4EEC46"/>
    <w:lvl w:ilvl="0" w:tplc="38B29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16581"/>
    <w:multiLevelType w:val="hybridMultilevel"/>
    <w:tmpl w:val="B35C77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00268"/>
    <w:multiLevelType w:val="hybridMultilevel"/>
    <w:tmpl w:val="E1CCE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105B2"/>
    <w:multiLevelType w:val="hybridMultilevel"/>
    <w:tmpl w:val="134A4342"/>
    <w:lvl w:ilvl="0" w:tplc="38B29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55F16"/>
    <w:multiLevelType w:val="hybridMultilevel"/>
    <w:tmpl w:val="13669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C4507"/>
    <w:multiLevelType w:val="hybridMultilevel"/>
    <w:tmpl w:val="C3BC9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7"/>
  </w:num>
  <w:num w:numId="17">
    <w:abstractNumId w:val="10"/>
  </w:num>
  <w:num w:numId="18">
    <w:abstractNumId w:val="4"/>
  </w:num>
  <w:num w:numId="19">
    <w:abstractNumId w:val="13"/>
  </w:num>
  <w:num w:numId="20">
    <w:abstractNumId w:val="25"/>
  </w:num>
  <w:num w:numId="21">
    <w:abstractNumId w:val="23"/>
  </w:num>
  <w:num w:numId="22">
    <w:abstractNumId w:val="20"/>
  </w:num>
  <w:num w:numId="23">
    <w:abstractNumId w:val="8"/>
  </w:num>
  <w:num w:numId="24">
    <w:abstractNumId w:val="6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7"/>
    <w:rsid w:val="0002218C"/>
    <w:rsid w:val="0002432E"/>
    <w:rsid w:val="000355B8"/>
    <w:rsid w:val="00044FC0"/>
    <w:rsid w:val="000649C7"/>
    <w:rsid w:val="00093BBB"/>
    <w:rsid w:val="00094807"/>
    <w:rsid w:val="000B7BC6"/>
    <w:rsid w:val="000C330C"/>
    <w:rsid w:val="000F0EB9"/>
    <w:rsid w:val="0010553D"/>
    <w:rsid w:val="00133F12"/>
    <w:rsid w:val="001658A8"/>
    <w:rsid w:val="00170477"/>
    <w:rsid w:val="00181826"/>
    <w:rsid w:val="00182E3C"/>
    <w:rsid w:val="00187228"/>
    <w:rsid w:val="001E5808"/>
    <w:rsid w:val="001F674E"/>
    <w:rsid w:val="002006F4"/>
    <w:rsid w:val="0020404F"/>
    <w:rsid w:val="00226C44"/>
    <w:rsid w:val="00262F69"/>
    <w:rsid w:val="0028551A"/>
    <w:rsid w:val="002A59F9"/>
    <w:rsid w:val="002B4C1E"/>
    <w:rsid w:val="002E7E98"/>
    <w:rsid w:val="002F0510"/>
    <w:rsid w:val="002F74DA"/>
    <w:rsid w:val="003420F0"/>
    <w:rsid w:val="00350C76"/>
    <w:rsid w:val="00353A56"/>
    <w:rsid w:val="003A2EA4"/>
    <w:rsid w:val="003B3C98"/>
    <w:rsid w:val="003B54F7"/>
    <w:rsid w:val="003B6CE2"/>
    <w:rsid w:val="003E1DB8"/>
    <w:rsid w:val="003F50AC"/>
    <w:rsid w:val="00405E0D"/>
    <w:rsid w:val="0042176D"/>
    <w:rsid w:val="00492CBD"/>
    <w:rsid w:val="004A1898"/>
    <w:rsid w:val="004D24C5"/>
    <w:rsid w:val="004D6F32"/>
    <w:rsid w:val="004E24FE"/>
    <w:rsid w:val="004E2DA8"/>
    <w:rsid w:val="005035C9"/>
    <w:rsid w:val="005059C2"/>
    <w:rsid w:val="005222F9"/>
    <w:rsid w:val="00566C63"/>
    <w:rsid w:val="005762F8"/>
    <w:rsid w:val="005805F6"/>
    <w:rsid w:val="005A3554"/>
    <w:rsid w:val="005A7194"/>
    <w:rsid w:val="005B2BA8"/>
    <w:rsid w:val="005D0228"/>
    <w:rsid w:val="005E6AF6"/>
    <w:rsid w:val="005F2CFB"/>
    <w:rsid w:val="00604F1C"/>
    <w:rsid w:val="00634F9A"/>
    <w:rsid w:val="00645B07"/>
    <w:rsid w:val="00645EFB"/>
    <w:rsid w:val="006A3E9F"/>
    <w:rsid w:val="006A7E69"/>
    <w:rsid w:val="006B1FA7"/>
    <w:rsid w:val="006D19E8"/>
    <w:rsid w:val="006D5916"/>
    <w:rsid w:val="006E7D16"/>
    <w:rsid w:val="00704611"/>
    <w:rsid w:val="007466A3"/>
    <w:rsid w:val="007722E7"/>
    <w:rsid w:val="0077428E"/>
    <w:rsid w:val="00791D04"/>
    <w:rsid w:val="00791EEF"/>
    <w:rsid w:val="007A2578"/>
    <w:rsid w:val="007B6DAB"/>
    <w:rsid w:val="007E0C1A"/>
    <w:rsid w:val="007E254A"/>
    <w:rsid w:val="007E4E63"/>
    <w:rsid w:val="007E786E"/>
    <w:rsid w:val="00804EC1"/>
    <w:rsid w:val="00806F7A"/>
    <w:rsid w:val="008102CB"/>
    <w:rsid w:val="00817508"/>
    <w:rsid w:val="008318BF"/>
    <w:rsid w:val="00846103"/>
    <w:rsid w:val="0089113F"/>
    <w:rsid w:val="00893900"/>
    <w:rsid w:val="008954CF"/>
    <w:rsid w:val="008C4691"/>
    <w:rsid w:val="008C653C"/>
    <w:rsid w:val="008D192E"/>
    <w:rsid w:val="008E06C5"/>
    <w:rsid w:val="008E4250"/>
    <w:rsid w:val="0091453F"/>
    <w:rsid w:val="00916533"/>
    <w:rsid w:val="0093167B"/>
    <w:rsid w:val="00931A10"/>
    <w:rsid w:val="009918BE"/>
    <w:rsid w:val="009A2BA8"/>
    <w:rsid w:val="009A66D4"/>
    <w:rsid w:val="009B0949"/>
    <w:rsid w:val="009C0020"/>
    <w:rsid w:val="00A05539"/>
    <w:rsid w:val="00A21D64"/>
    <w:rsid w:val="00A46619"/>
    <w:rsid w:val="00A6752E"/>
    <w:rsid w:val="00A736A6"/>
    <w:rsid w:val="00AA0620"/>
    <w:rsid w:val="00AB20E0"/>
    <w:rsid w:val="00AB31F5"/>
    <w:rsid w:val="00AD1EED"/>
    <w:rsid w:val="00AD40E8"/>
    <w:rsid w:val="00AE5635"/>
    <w:rsid w:val="00AF5285"/>
    <w:rsid w:val="00AF770B"/>
    <w:rsid w:val="00B57C57"/>
    <w:rsid w:val="00B87230"/>
    <w:rsid w:val="00B96242"/>
    <w:rsid w:val="00BA7896"/>
    <w:rsid w:val="00BB1B91"/>
    <w:rsid w:val="00BC19ED"/>
    <w:rsid w:val="00C33B7E"/>
    <w:rsid w:val="00C53085"/>
    <w:rsid w:val="00C70A48"/>
    <w:rsid w:val="00C74DF9"/>
    <w:rsid w:val="00C8146C"/>
    <w:rsid w:val="00CB4A0D"/>
    <w:rsid w:val="00CC0EED"/>
    <w:rsid w:val="00CC3FCB"/>
    <w:rsid w:val="00CD405A"/>
    <w:rsid w:val="00CE2ADD"/>
    <w:rsid w:val="00D1708E"/>
    <w:rsid w:val="00D17E2F"/>
    <w:rsid w:val="00D348F4"/>
    <w:rsid w:val="00D45462"/>
    <w:rsid w:val="00DB28D3"/>
    <w:rsid w:val="00DB3ED8"/>
    <w:rsid w:val="00DC723C"/>
    <w:rsid w:val="00DE5607"/>
    <w:rsid w:val="00E117E9"/>
    <w:rsid w:val="00E124E0"/>
    <w:rsid w:val="00E2410B"/>
    <w:rsid w:val="00E241D1"/>
    <w:rsid w:val="00E536D9"/>
    <w:rsid w:val="00E8138C"/>
    <w:rsid w:val="00EB243E"/>
    <w:rsid w:val="00EC4D23"/>
    <w:rsid w:val="00EE2572"/>
    <w:rsid w:val="00EE56DF"/>
    <w:rsid w:val="00F16164"/>
    <w:rsid w:val="00F53118"/>
    <w:rsid w:val="00F615C5"/>
    <w:rsid w:val="00F90473"/>
    <w:rsid w:val="00FA6294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58A8"/>
    <w:pPr>
      <w:keepNext/>
      <w:jc w:val="right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1658A8"/>
    <w:pPr>
      <w:keepNext/>
      <w:jc w:val="center"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1658A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58A8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658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658A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658A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658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5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5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65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1658A8"/>
    <w:pPr>
      <w:widowControl w:val="0"/>
    </w:pPr>
    <w:rPr>
      <w:rFonts w:ascii="Garamond,Italic" w:hAnsi="Garamond,Italic"/>
      <w:color w:val="auto"/>
    </w:rPr>
  </w:style>
  <w:style w:type="paragraph" w:styleId="Paragrafoelenco">
    <w:name w:val="List Paragraph"/>
    <w:basedOn w:val="Normale"/>
    <w:uiPriority w:val="99"/>
    <w:qFormat/>
    <w:rsid w:val="001658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2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250"/>
    <w:rPr>
      <w:rFonts w:ascii="Segoe UI" w:eastAsia="Times New Roman" w:hAnsi="Segoe UI" w:cs="Segoe UI"/>
      <w:sz w:val="18"/>
      <w:szCs w:val="18"/>
      <w:lang w:eastAsia="it-IT"/>
    </w:rPr>
  </w:style>
  <w:style w:type="paragraph" w:styleId="Puntoelenco2">
    <w:name w:val="List Bullet 2"/>
    <w:basedOn w:val="Normale"/>
    <w:autoRedefine/>
    <w:uiPriority w:val="99"/>
    <w:unhideWhenUsed/>
    <w:rsid w:val="00817508"/>
    <w:pPr>
      <w:numPr>
        <w:numId w:val="10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58A8"/>
    <w:pPr>
      <w:keepNext/>
      <w:jc w:val="right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1658A8"/>
    <w:pPr>
      <w:keepNext/>
      <w:jc w:val="center"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1658A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58A8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658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658A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658A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658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5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5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65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1658A8"/>
    <w:pPr>
      <w:widowControl w:val="0"/>
    </w:pPr>
    <w:rPr>
      <w:rFonts w:ascii="Garamond,Italic" w:hAnsi="Garamond,Italic"/>
      <w:color w:val="auto"/>
    </w:rPr>
  </w:style>
  <w:style w:type="paragraph" w:styleId="Paragrafoelenco">
    <w:name w:val="List Paragraph"/>
    <w:basedOn w:val="Normale"/>
    <w:uiPriority w:val="99"/>
    <w:qFormat/>
    <w:rsid w:val="001658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2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250"/>
    <w:rPr>
      <w:rFonts w:ascii="Segoe UI" w:eastAsia="Times New Roman" w:hAnsi="Segoe UI" w:cs="Segoe UI"/>
      <w:sz w:val="18"/>
      <w:szCs w:val="18"/>
      <w:lang w:eastAsia="it-IT"/>
    </w:rPr>
  </w:style>
  <w:style w:type="paragraph" w:styleId="Puntoelenco2">
    <w:name w:val="List Bullet 2"/>
    <w:basedOn w:val="Normale"/>
    <w:autoRedefine/>
    <w:uiPriority w:val="99"/>
    <w:unhideWhenUsed/>
    <w:rsid w:val="00817508"/>
    <w:pPr>
      <w:numPr>
        <w:numId w:val="10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ogia@pec.comune.maddaloni.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A7DB-027B-444A-9241-F6833AF5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Finanziari</dc:creator>
  <cp:lastModifiedBy>Utente Windows</cp:lastModifiedBy>
  <cp:revision>12</cp:revision>
  <cp:lastPrinted>2020-12-11T08:49:00Z</cp:lastPrinted>
  <dcterms:created xsi:type="dcterms:W3CDTF">2020-12-10T22:02:00Z</dcterms:created>
  <dcterms:modified xsi:type="dcterms:W3CDTF">2020-12-15T15:54:00Z</dcterms:modified>
</cp:coreProperties>
</file>